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1204" w14:textId="77777777" w:rsidR="00F1084A" w:rsidRDefault="00F1084A" w:rsidP="006837C4"/>
    <w:p w14:paraId="3FCD08D5" w14:textId="798C1241" w:rsidR="00AA26F4" w:rsidRPr="00727EE0" w:rsidRDefault="00AA26F4" w:rsidP="00AA26F4">
      <w:pPr>
        <w:jc w:val="center"/>
        <w:rPr>
          <w:rFonts w:cs="Tahoma"/>
          <w:b/>
          <w:color w:val="0070C0"/>
          <w:sz w:val="28"/>
          <w:szCs w:val="28"/>
          <w:lang w:val="en-GB"/>
        </w:rPr>
      </w:pPr>
      <w:r w:rsidRPr="00727EE0">
        <w:rPr>
          <w:rFonts w:cs="Tahoma"/>
          <w:b/>
          <w:color w:val="0070C0"/>
          <w:sz w:val="28"/>
          <w:szCs w:val="28"/>
          <w:lang w:val="en-GB"/>
        </w:rPr>
        <w:t xml:space="preserve">PREPARE </w:t>
      </w:r>
      <w:r w:rsidR="00930028">
        <w:rPr>
          <w:rFonts w:cs="Tahoma"/>
          <w:b/>
          <w:color w:val="0070C0"/>
          <w:sz w:val="28"/>
          <w:szCs w:val="28"/>
          <w:lang w:val="en-GB"/>
        </w:rPr>
        <w:t xml:space="preserve">Core </w:t>
      </w:r>
      <w:r w:rsidRPr="00727EE0">
        <w:rPr>
          <w:rFonts w:cs="Tahoma"/>
          <w:b/>
          <w:color w:val="0070C0"/>
          <w:sz w:val="28"/>
          <w:szCs w:val="28"/>
          <w:lang w:val="en-GB"/>
        </w:rPr>
        <w:t xml:space="preserve">Group Meeting  </w:t>
      </w:r>
    </w:p>
    <w:p w14:paraId="37D8A401" w14:textId="462F9076" w:rsidR="00F02AE7" w:rsidRPr="00727EE0" w:rsidRDefault="00930028" w:rsidP="00AA26F4">
      <w:pPr>
        <w:spacing w:before="120"/>
        <w:jc w:val="center"/>
        <w:rPr>
          <w:rFonts w:cs="Tahoma"/>
          <w:b/>
          <w:lang w:val="en-GB"/>
        </w:rPr>
      </w:pPr>
      <w:r>
        <w:rPr>
          <w:rFonts w:cs="Tahoma"/>
          <w:b/>
          <w:lang w:val="en-GB"/>
        </w:rPr>
        <w:t>1</w:t>
      </w:r>
      <w:r w:rsidR="00194DF4">
        <w:rPr>
          <w:rFonts w:cs="Tahoma"/>
          <w:b/>
          <w:lang w:val="en-GB"/>
        </w:rPr>
        <w:t>5</w:t>
      </w:r>
      <w:r w:rsidR="00340DF1">
        <w:rPr>
          <w:rFonts w:cs="Tahoma"/>
          <w:b/>
          <w:vertAlign w:val="superscript"/>
          <w:lang w:val="en-GB"/>
        </w:rPr>
        <w:t>th</w:t>
      </w:r>
      <w:r w:rsidR="008E7AF9">
        <w:rPr>
          <w:rFonts w:cs="Tahoma"/>
          <w:b/>
          <w:lang w:val="en-GB"/>
        </w:rPr>
        <w:t xml:space="preserve"> </w:t>
      </w:r>
      <w:r>
        <w:rPr>
          <w:rFonts w:cs="Tahoma"/>
          <w:b/>
          <w:lang w:val="en-GB"/>
        </w:rPr>
        <w:t xml:space="preserve">October </w:t>
      </w:r>
      <w:r w:rsidR="00AA26F4" w:rsidRPr="00727EE0">
        <w:rPr>
          <w:rFonts w:cs="Tahoma"/>
          <w:b/>
          <w:lang w:val="en-GB"/>
        </w:rPr>
        <w:t>201</w:t>
      </w:r>
      <w:r w:rsidR="00194DF4">
        <w:rPr>
          <w:rFonts w:cs="Tahoma"/>
          <w:b/>
          <w:lang w:val="en-GB"/>
        </w:rPr>
        <w:t>9</w:t>
      </w:r>
      <w:r w:rsidR="008E7AF9">
        <w:rPr>
          <w:rFonts w:cs="Tahoma"/>
          <w:b/>
          <w:lang w:val="en-GB"/>
        </w:rPr>
        <w:t xml:space="preserve">, </w:t>
      </w:r>
      <w:r>
        <w:rPr>
          <w:rFonts w:cs="Tahoma"/>
          <w:b/>
          <w:lang w:val="en-GB"/>
        </w:rPr>
        <w:t>Barcelona,</w:t>
      </w:r>
      <w:r w:rsidR="00EC1605">
        <w:rPr>
          <w:rFonts w:cs="Tahoma"/>
          <w:b/>
          <w:lang w:val="en-GB"/>
        </w:rPr>
        <w:t xml:space="preserve"> in synergy with </w:t>
      </w:r>
      <w:r>
        <w:rPr>
          <w:rFonts w:cs="Tahoma"/>
          <w:b/>
          <w:lang w:val="en-GB"/>
        </w:rPr>
        <w:t xml:space="preserve">ERSCP 2019 </w:t>
      </w:r>
    </w:p>
    <w:p w14:paraId="0D187EED" w14:textId="77777777" w:rsidR="00AA26F4" w:rsidRPr="00727EE0" w:rsidRDefault="00AA26F4" w:rsidP="00AA26F4">
      <w:pPr>
        <w:pBdr>
          <w:bottom w:val="single" w:sz="4" w:space="1" w:color="auto"/>
        </w:pBdr>
        <w:autoSpaceDE w:val="0"/>
        <w:autoSpaceDN w:val="0"/>
        <w:adjustRightInd w:val="0"/>
        <w:jc w:val="both"/>
        <w:outlineLvl w:val="0"/>
        <w:rPr>
          <w:rFonts w:cs="Tahoma"/>
          <w:lang w:val="en-GB"/>
        </w:rPr>
      </w:pPr>
    </w:p>
    <w:p w14:paraId="7FCA054A" w14:textId="77777777" w:rsidR="001D7933" w:rsidRPr="00D1395A" w:rsidRDefault="001D7933" w:rsidP="00ED4D38">
      <w:pPr>
        <w:spacing w:after="0"/>
        <w:jc w:val="center"/>
        <w:rPr>
          <w:rFonts w:cs="Tahoma"/>
          <w:b/>
          <w:sz w:val="28"/>
          <w:szCs w:val="28"/>
          <w:lang w:val="en-US"/>
        </w:rPr>
      </w:pPr>
      <w:r w:rsidRPr="00D1395A">
        <w:rPr>
          <w:rFonts w:cs="Tahoma"/>
          <w:b/>
          <w:sz w:val="28"/>
          <w:szCs w:val="28"/>
          <w:lang w:val="en-US"/>
        </w:rPr>
        <w:t xml:space="preserve">MINUTES </w:t>
      </w:r>
      <w:r w:rsidR="00D1395A" w:rsidRPr="00D1395A">
        <w:rPr>
          <w:rFonts w:cs="Tahoma"/>
          <w:b/>
          <w:sz w:val="28"/>
          <w:szCs w:val="28"/>
          <w:lang w:val="en-US"/>
        </w:rPr>
        <w:t>of the</w:t>
      </w:r>
      <w:r w:rsidR="004D3020">
        <w:rPr>
          <w:rFonts w:cs="Tahoma"/>
          <w:b/>
          <w:sz w:val="28"/>
          <w:szCs w:val="28"/>
          <w:lang w:val="en-US"/>
        </w:rPr>
        <w:t xml:space="preserve"> meeting</w:t>
      </w:r>
    </w:p>
    <w:p w14:paraId="0439D4C2" w14:textId="77777777" w:rsidR="001D7933" w:rsidRDefault="001D7933" w:rsidP="00F02AE7">
      <w:pPr>
        <w:spacing w:after="0"/>
        <w:rPr>
          <w:rFonts w:cs="Tahoma"/>
          <w:lang w:val="en-US"/>
        </w:rPr>
      </w:pPr>
    </w:p>
    <w:p w14:paraId="5B1A2C3A" w14:textId="2D7F7E64" w:rsidR="00E13825" w:rsidRPr="00EF6A07" w:rsidRDefault="00E13825" w:rsidP="000D08E5">
      <w:pPr>
        <w:jc w:val="both"/>
        <w:rPr>
          <w:color w:val="0070C0"/>
          <w:lang w:val="en-GB"/>
        </w:rPr>
      </w:pPr>
      <w:r w:rsidRPr="00EF6A07">
        <w:rPr>
          <w:rFonts w:cs="Tahoma"/>
          <w:b/>
          <w:color w:val="0070C0"/>
          <w:lang w:val="en-GB"/>
        </w:rPr>
        <w:t>Participants:</w:t>
      </w:r>
      <w:r w:rsidR="00EF6A07" w:rsidRPr="00EF6A07">
        <w:rPr>
          <w:color w:val="0070C0"/>
        </w:rPr>
        <w:t xml:space="preserve"> </w:t>
      </w:r>
      <w:r w:rsidR="00EF6A07" w:rsidRPr="00EF6A07">
        <w:rPr>
          <w:rFonts w:cs="Tahoma"/>
          <w:color w:val="0070C0"/>
          <w:lang w:val="en-GB"/>
        </w:rPr>
        <w:t>Sibylle Braunegg, Barbara Hammerl,  David Camocho,</w:t>
      </w:r>
      <w:r w:rsidR="00BB4147">
        <w:rPr>
          <w:rFonts w:cs="Tahoma"/>
          <w:color w:val="0070C0"/>
          <w:lang w:val="en-GB"/>
        </w:rPr>
        <w:t xml:space="preserve"> Cristina Rocha, </w:t>
      </w:r>
      <w:r w:rsidR="00EF6A07" w:rsidRPr="00EF6A07">
        <w:rPr>
          <w:rFonts w:cs="Tahoma"/>
          <w:color w:val="0070C0"/>
          <w:lang w:val="en-GB"/>
        </w:rPr>
        <w:t xml:space="preserve"> Maria Kal</w:t>
      </w:r>
      <w:r w:rsidR="008D34B2">
        <w:rPr>
          <w:rFonts w:cs="Tahoma"/>
          <w:color w:val="0070C0"/>
          <w:lang w:val="en-GB"/>
        </w:rPr>
        <w:t>leitner</w:t>
      </w:r>
      <w:r w:rsidR="00EF6A07" w:rsidRPr="00EF6A07">
        <w:rPr>
          <w:rFonts w:cs="Tahoma"/>
          <w:color w:val="0070C0"/>
          <w:lang w:val="en-GB"/>
        </w:rPr>
        <w:t xml:space="preserve">-Huber, </w:t>
      </w:r>
      <w:r w:rsidR="005035CE">
        <w:rPr>
          <w:rFonts w:cs="Tahoma"/>
          <w:color w:val="0070C0"/>
          <w:lang w:val="en-GB"/>
        </w:rPr>
        <w:t xml:space="preserve">Eugenia Atin, </w:t>
      </w:r>
      <w:r w:rsidR="00BB4147">
        <w:rPr>
          <w:rFonts w:cs="Tahoma"/>
          <w:color w:val="0070C0"/>
          <w:lang w:val="en-GB"/>
        </w:rPr>
        <w:t xml:space="preserve">Oihana Hernandez, Marcel </w:t>
      </w:r>
      <w:proofErr w:type="spellStart"/>
      <w:r w:rsidR="00BB4147">
        <w:rPr>
          <w:rFonts w:cs="Tahoma"/>
          <w:color w:val="0070C0"/>
          <w:lang w:val="en-GB"/>
        </w:rPr>
        <w:t>Crul</w:t>
      </w:r>
      <w:proofErr w:type="spellEnd"/>
      <w:r w:rsidR="00BB4147">
        <w:rPr>
          <w:rFonts w:cs="Tahoma"/>
          <w:color w:val="0070C0"/>
          <w:lang w:val="en-GB"/>
        </w:rPr>
        <w:t xml:space="preserve">, </w:t>
      </w:r>
      <w:r w:rsidR="00EF6A07" w:rsidRPr="00EF6A07">
        <w:rPr>
          <w:rFonts w:cs="Tahoma"/>
          <w:color w:val="0070C0"/>
          <w:lang w:val="en-GB"/>
        </w:rPr>
        <w:t>Aida Szilagyi, Peter Glavic</w:t>
      </w:r>
      <w:r w:rsidR="00194DF4" w:rsidRPr="00EF6A07">
        <w:rPr>
          <w:color w:val="0070C0"/>
        </w:rPr>
        <w:t>,</w:t>
      </w:r>
      <w:r w:rsidR="00EF6A07" w:rsidRPr="00EF6A07">
        <w:rPr>
          <w:color w:val="0070C0"/>
        </w:rPr>
        <w:t>Kim Christiansen</w:t>
      </w:r>
      <w:r w:rsidR="00220706">
        <w:rPr>
          <w:color w:val="0070C0"/>
        </w:rPr>
        <w:t>, Stephan Schmidt (TU Viena)</w:t>
      </w:r>
      <w:r w:rsidR="00F24AEC" w:rsidRPr="00EF6A07">
        <w:rPr>
          <w:color w:val="0070C0"/>
        </w:rPr>
        <w:t>.</w:t>
      </w:r>
    </w:p>
    <w:p w14:paraId="1983D599" w14:textId="1FA04AC5" w:rsidR="00D83406" w:rsidRPr="00EF6A07" w:rsidRDefault="00ED4D38" w:rsidP="00784D1F">
      <w:pPr>
        <w:spacing w:after="0"/>
        <w:jc w:val="both"/>
        <w:rPr>
          <w:color w:val="0070C0"/>
          <w:lang w:val="en-GB"/>
        </w:rPr>
      </w:pPr>
      <w:r w:rsidRPr="00EF6A07">
        <w:rPr>
          <w:color w:val="0070C0"/>
          <w:lang w:val="en-GB"/>
        </w:rPr>
        <w:t>The Meeting started a</w:t>
      </w:r>
      <w:r w:rsidR="00E77876" w:rsidRPr="00EF6A07">
        <w:rPr>
          <w:color w:val="0070C0"/>
          <w:lang w:val="en-GB"/>
        </w:rPr>
        <w:t xml:space="preserve">t </w:t>
      </w:r>
      <w:r w:rsidR="00BB4147">
        <w:rPr>
          <w:color w:val="0070C0"/>
          <w:lang w:val="en-GB"/>
        </w:rPr>
        <w:t>9</w:t>
      </w:r>
      <w:r w:rsidR="00256D34" w:rsidRPr="00EF6A07">
        <w:rPr>
          <w:color w:val="0070C0"/>
          <w:lang w:val="en-GB"/>
        </w:rPr>
        <w:t>:</w:t>
      </w:r>
      <w:r w:rsidR="00340DF1" w:rsidRPr="00EF6A07">
        <w:rPr>
          <w:color w:val="0070C0"/>
          <w:lang w:val="en-GB"/>
        </w:rPr>
        <w:t>0</w:t>
      </w:r>
      <w:r w:rsidR="008E7AF9" w:rsidRPr="00EF6A07">
        <w:rPr>
          <w:color w:val="0070C0"/>
          <w:lang w:val="en-GB"/>
        </w:rPr>
        <w:t>0</w:t>
      </w:r>
      <w:r w:rsidR="00784D1F" w:rsidRPr="00EF6A07">
        <w:rPr>
          <w:color w:val="0070C0"/>
          <w:lang w:val="en-GB"/>
        </w:rPr>
        <w:t xml:space="preserve"> </w:t>
      </w:r>
      <w:r w:rsidR="00BB4147">
        <w:rPr>
          <w:color w:val="0070C0"/>
          <w:lang w:val="en-GB"/>
        </w:rPr>
        <w:t xml:space="preserve">am </w:t>
      </w:r>
      <w:r w:rsidR="00784D1F" w:rsidRPr="00EF6A07">
        <w:rPr>
          <w:color w:val="0070C0"/>
          <w:lang w:val="en-GB"/>
        </w:rPr>
        <w:t xml:space="preserve">and was led by </w:t>
      </w:r>
      <w:r w:rsidR="00EC1605" w:rsidRPr="00EF6A07">
        <w:rPr>
          <w:color w:val="0070C0"/>
          <w:lang w:val="en-GB"/>
        </w:rPr>
        <w:t>the Secretariat</w:t>
      </w:r>
      <w:r w:rsidR="00340DF1" w:rsidRPr="00EF6A07">
        <w:rPr>
          <w:color w:val="0070C0"/>
          <w:lang w:val="en-GB"/>
        </w:rPr>
        <w:t xml:space="preserve">. </w:t>
      </w:r>
      <w:r w:rsidR="00EC1605" w:rsidRPr="00EF6A07">
        <w:rPr>
          <w:color w:val="0070C0"/>
          <w:lang w:val="en-GB"/>
        </w:rPr>
        <w:t>The main topics discussed</w:t>
      </w:r>
      <w:r w:rsidR="00D83406" w:rsidRPr="00EF6A07">
        <w:rPr>
          <w:color w:val="0070C0"/>
          <w:lang w:val="en-GB"/>
        </w:rPr>
        <w:t>:</w:t>
      </w:r>
    </w:p>
    <w:p w14:paraId="71A61397" w14:textId="77777777" w:rsidR="00D83406" w:rsidRPr="00EF6A07" w:rsidRDefault="00D83406" w:rsidP="00784D1F">
      <w:pPr>
        <w:spacing w:after="0"/>
        <w:jc w:val="both"/>
        <w:rPr>
          <w:color w:val="0070C0"/>
          <w:lang w:val="en-GB"/>
        </w:rPr>
      </w:pPr>
    </w:p>
    <w:p w14:paraId="3137D9B2" w14:textId="57186BC9" w:rsidR="00BB4147" w:rsidRDefault="00340DF1" w:rsidP="0094578A">
      <w:pPr>
        <w:spacing w:after="0"/>
        <w:jc w:val="both"/>
        <w:rPr>
          <w:color w:val="0070C0"/>
          <w:lang w:val="en-GB"/>
        </w:rPr>
      </w:pPr>
      <w:r w:rsidRPr="00EF6A07">
        <w:rPr>
          <w:color w:val="0070C0"/>
          <w:lang w:val="en-GB"/>
        </w:rPr>
        <w:t>1.</w:t>
      </w:r>
      <w:r w:rsidRPr="00EF6A07">
        <w:rPr>
          <w:color w:val="0070C0"/>
          <w:lang w:val="en-GB"/>
        </w:rPr>
        <w:tab/>
      </w:r>
      <w:r w:rsidR="00BB4147">
        <w:rPr>
          <w:color w:val="0070C0"/>
          <w:lang w:val="en-GB"/>
        </w:rPr>
        <w:t xml:space="preserve">National Highlights </w:t>
      </w:r>
    </w:p>
    <w:p w14:paraId="4BB23929" w14:textId="18407FAE" w:rsidR="00BB4147" w:rsidRDefault="00BB4147" w:rsidP="0094578A">
      <w:pPr>
        <w:spacing w:after="0"/>
        <w:jc w:val="both"/>
        <w:rPr>
          <w:color w:val="0070C0"/>
          <w:lang w:val="en-GB"/>
        </w:rPr>
      </w:pPr>
      <w:r>
        <w:rPr>
          <w:color w:val="0070C0"/>
          <w:lang w:val="en-GB"/>
        </w:rPr>
        <w:t xml:space="preserve">2.           </w:t>
      </w:r>
      <w:r w:rsidR="00340DF1" w:rsidRPr="00EF6A07">
        <w:rPr>
          <w:color w:val="0070C0"/>
          <w:lang w:val="en-GB"/>
        </w:rPr>
        <w:t xml:space="preserve">PREPARE </w:t>
      </w:r>
      <w:r>
        <w:rPr>
          <w:color w:val="0070C0"/>
          <w:lang w:val="en-GB"/>
        </w:rPr>
        <w:t xml:space="preserve">Work Plan, status 2019, annual report </w:t>
      </w:r>
    </w:p>
    <w:p w14:paraId="1555FC1D" w14:textId="2DFF6F05" w:rsidR="00340DF1" w:rsidRPr="00EF6A07" w:rsidRDefault="009125BF" w:rsidP="0094578A">
      <w:pPr>
        <w:spacing w:after="0"/>
        <w:jc w:val="both"/>
        <w:rPr>
          <w:color w:val="0070C0"/>
          <w:lang w:val="en-GB"/>
        </w:rPr>
      </w:pPr>
      <w:r>
        <w:rPr>
          <w:color w:val="0070C0"/>
          <w:lang w:val="en-GB"/>
        </w:rPr>
        <w:t>3.           C</w:t>
      </w:r>
      <w:r w:rsidR="00EC1605" w:rsidRPr="00EF6A07">
        <w:rPr>
          <w:color w:val="0070C0"/>
          <w:lang w:val="en-GB"/>
        </w:rPr>
        <w:t>ommunication</w:t>
      </w:r>
      <w:r>
        <w:rPr>
          <w:color w:val="0070C0"/>
          <w:lang w:val="en-GB"/>
        </w:rPr>
        <w:t xml:space="preserve">, website, other issues </w:t>
      </w:r>
      <w:r w:rsidR="00EC1605" w:rsidRPr="00EF6A07">
        <w:rPr>
          <w:color w:val="0070C0"/>
          <w:lang w:val="en-GB"/>
        </w:rPr>
        <w:t xml:space="preserve"> </w:t>
      </w:r>
      <w:r w:rsidR="00194DF4" w:rsidRPr="00EF6A07">
        <w:rPr>
          <w:color w:val="0070C0"/>
          <w:lang w:val="en-GB"/>
        </w:rPr>
        <w:t xml:space="preserve"> </w:t>
      </w:r>
      <w:r w:rsidR="006948CB" w:rsidRPr="00EF6A07">
        <w:rPr>
          <w:color w:val="0070C0"/>
          <w:lang w:val="en-GB"/>
        </w:rPr>
        <w:t xml:space="preserve"> </w:t>
      </w:r>
    </w:p>
    <w:p w14:paraId="1EB59A7C" w14:textId="2F68B4E7" w:rsidR="00340DF1" w:rsidRPr="00EF6A07" w:rsidRDefault="009125BF" w:rsidP="0094578A">
      <w:pPr>
        <w:spacing w:after="0"/>
        <w:jc w:val="both"/>
        <w:rPr>
          <w:color w:val="0070C0"/>
          <w:lang w:val="en-GB"/>
        </w:rPr>
      </w:pPr>
      <w:r>
        <w:rPr>
          <w:color w:val="0070C0"/>
          <w:lang w:val="en-GB"/>
        </w:rPr>
        <w:t>4</w:t>
      </w:r>
      <w:r w:rsidR="00340DF1" w:rsidRPr="00EF6A07">
        <w:rPr>
          <w:color w:val="0070C0"/>
          <w:lang w:val="en-GB"/>
        </w:rPr>
        <w:t>.</w:t>
      </w:r>
      <w:r w:rsidR="00340DF1" w:rsidRPr="00EF6A07">
        <w:rPr>
          <w:color w:val="0070C0"/>
          <w:lang w:val="en-GB"/>
        </w:rPr>
        <w:tab/>
      </w:r>
      <w:r>
        <w:rPr>
          <w:color w:val="0070C0"/>
          <w:lang w:val="en-GB"/>
        </w:rPr>
        <w:t xml:space="preserve">Upcoming calls and potential projects </w:t>
      </w:r>
    </w:p>
    <w:p w14:paraId="0FD37ABB" w14:textId="5509A2BD" w:rsidR="00194DF4" w:rsidRPr="00EF6A07" w:rsidRDefault="009125BF" w:rsidP="0094578A">
      <w:pPr>
        <w:spacing w:after="0"/>
        <w:jc w:val="both"/>
        <w:rPr>
          <w:color w:val="0070C0"/>
          <w:lang w:val="en-GB"/>
        </w:rPr>
      </w:pPr>
      <w:r>
        <w:rPr>
          <w:color w:val="0070C0"/>
          <w:lang w:val="en-GB"/>
        </w:rPr>
        <w:t>5</w:t>
      </w:r>
      <w:r w:rsidR="00340DF1" w:rsidRPr="00EF6A07">
        <w:rPr>
          <w:color w:val="0070C0"/>
          <w:lang w:val="en-GB"/>
        </w:rPr>
        <w:t>.</w:t>
      </w:r>
      <w:r w:rsidR="00340DF1" w:rsidRPr="00EF6A07">
        <w:rPr>
          <w:color w:val="0070C0"/>
          <w:lang w:val="en-GB"/>
        </w:rPr>
        <w:tab/>
      </w:r>
      <w:r>
        <w:rPr>
          <w:color w:val="0070C0"/>
          <w:lang w:val="en-GB"/>
        </w:rPr>
        <w:t>P</w:t>
      </w:r>
      <w:r w:rsidR="00EF6A07" w:rsidRPr="00EF6A07">
        <w:rPr>
          <w:color w:val="0070C0"/>
          <w:lang w:val="en-GB"/>
        </w:rPr>
        <w:t xml:space="preserve">reparations for </w:t>
      </w:r>
      <w:r w:rsidR="00EC1605" w:rsidRPr="00EF6A07">
        <w:rPr>
          <w:color w:val="0070C0"/>
          <w:lang w:val="en-GB"/>
        </w:rPr>
        <w:t xml:space="preserve">Prepare </w:t>
      </w:r>
      <w:r>
        <w:rPr>
          <w:color w:val="0070C0"/>
          <w:lang w:val="en-GB"/>
        </w:rPr>
        <w:t xml:space="preserve">Dialogue Session at ERSCP 2019 </w:t>
      </w:r>
      <w:r w:rsidR="00EC1605" w:rsidRPr="00EF6A07">
        <w:rPr>
          <w:color w:val="0070C0"/>
          <w:lang w:val="en-GB"/>
        </w:rPr>
        <w:t xml:space="preserve"> </w:t>
      </w:r>
    </w:p>
    <w:p w14:paraId="3C386472" w14:textId="57C3CBC5" w:rsidR="00EC1605" w:rsidRPr="00EF6A07" w:rsidRDefault="009125BF" w:rsidP="00EF6A07">
      <w:pPr>
        <w:spacing w:after="0"/>
        <w:jc w:val="both"/>
        <w:rPr>
          <w:color w:val="0070C0"/>
          <w:lang w:val="en-GB"/>
        </w:rPr>
      </w:pPr>
      <w:r>
        <w:rPr>
          <w:color w:val="0070C0"/>
          <w:lang w:val="en-GB"/>
        </w:rPr>
        <w:t>6</w:t>
      </w:r>
      <w:r w:rsidR="006948CB" w:rsidRPr="00EF6A07">
        <w:rPr>
          <w:color w:val="0070C0"/>
          <w:lang w:val="en-GB"/>
        </w:rPr>
        <w:t>.</w:t>
      </w:r>
      <w:r w:rsidR="006948CB" w:rsidRPr="00EF6A07">
        <w:rPr>
          <w:color w:val="0070C0"/>
          <w:lang w:val="en-GB"/>
        </w:rPr>
        <w:tab/>
      </w:r>
      <w:r w:rsidR="00EC1605" w:rsidRPr="00EF6A07">
        <w:rPr>
          <w:color w:val="0070C0"/>
          <w:lang w:val="en-GB"/>
        </w:rPr>
        <w:t xml:space="preserve">Prepare Networking </w:t>
      </w:r>
    </w:p>
    <w:p w14:paraId="53C491B3" w14:textId="5A7247BF" w:rsidR="00340DF1" w:rsidRDefault="00340DF1" w:rsidP="0094578A">
      <w:pPr>
        <w:spacing w:after="0"/>
        <w:jc w:val="both"/>
        <w:rPr>
          <w:lang w:val="en-GB"/>
        </w:rPr>
      </w:pPr>
    </w:p>
    <w:p w14:paraId="0D6D2E4B" w14:textId="3A089F2A" w:rsidR="009125BF" w:rsidRDefault="009125BF" w:rsidP="009125BF">
      <w:pPr>
        <w:pStyle w:val="ListParagraph"/>
        <w:numPr>
          <w:ilvl w:val="0"/>
          <w:numId w:val="13"/>
        </w:numPr>
        <w:jc w:val="both"/>
        <w:rPr>
          <w:lang w:val="en-GB"/>
        </w:rPr>
      </w:pPr>
      <w:r>
        <w:rPr>
          <w:lang w:val="en-GB"/>
        </w:rPr>
        <w:t xml:space="preserve">National Highlights </w:t>
      </w:r>
    </w:p>
    <w:p w14:paraId="7396C80A" w14:textId="77777777" w:rsidR="00A179C5" w:rsidRDefault="00A179C5" w:rsidP="00A179C5">
      <w:pPr>
        <w:pStyle w:val="ListParagraph"/>
        <w:ind w:left="360"/>
        <w:jc w:val="both"/>
        <w:rPr>
          <w:lang w:val="en-GB"/>
        </w:rPr>
      </w:pPr>
    </w:p>
    <w:p w14:paraId="04231CCD" w14:textId="77777777" w:rsidR="009125BF" w:rsidRDefault="009125BF" w:rsidP="009125BF">
      <w:pPr>
        <w:jc w:val="both"/>
        <w:rPr>
          <w:lang w:val="en-GB"/>
        </w:rPr>
      </w:pPr>
      <w:r w:rsidRPr="008D34B2">
        <w:rPr>
          <w:b/>
          <w:lang w:val="en-GB"/>
        </w:rPr>
        <w:t>Austria, Maria</w:t>
      </w:r>
      <w:r>
        <w:rPr>
          <w:lang w:val="en-GB"/>
        </w:rPr>
        <w:t xml:space="preserve"> – The Austrian Institute for Ecology is part of two project where more Prepare participants are involved, the Circular Design and </w:t>
      </w:r>
      <w:proofErr w:type="spellStart"/>
      <w:r>
        <w:rPr>
          <w:lang w:val="en-GB"/>
        </w:rPr>
        <w:t>Katche</w:t>
      </w:r>
      <w:proofErr w:type="spellEnd"/>
      <w:r>
        <w:rPr>
          <w:lang w:val="en-GB"/>
        </w:rPr>
        <w:t xml:space="preserve">-e projects. They are interested to cooperate in proposals addressing they area of interest, in particular if the proposals are building on previous projects. </w:t>
      </w:r>
    </w:p>
    <w:p w14:paraId="77CED0A4" w14:textId="0B56B729" w:rsidR="009125BF" w:rsidRDefault="009125BF" w:rsidP="009125BF">
      <w:pPr>
        <w:jc w:val="both"/>
        <w:rPr>
          <w:lang w:val="en-GB"/>
        </w:rPr>
      </w:pPr>
      <w:r w:rsidRPr="008D34B2">
        <w:rPr>
          <w:b/>
          <w:lang w:val="en-GB"/>
        </w:rPr>
        <w:t>Denmark, Kim</w:t>
      </w:r>
      <w:r>
        <w:rPr>
          <w:lang w:val="en-GB"/>
        </w:rPr>
        <w:t xml:space="preserve"> – spoke about the New European Green Deal, and plans of Denmark to reduce GHG emissions by 70% based on a new climate action plan. Other initiatives in Denmark are the Action Plan for Circular Ec</w:t>
      </w:r>
      <w:r w:rsidR="001B4DB2">
        <w:rPr>
          <w:lang w:val="en-GB"/>
        </w:rPr>
        <w:t xml:space="preserve">onomy and Voluntary Sustainability Pass for buildings. The issue related to the use of LCA in public was discussed and mentions to the SDGs calculator aligning actions on 10 areas have been made. Kim founded Kim Consulting four years ago and is involved in different consultancy contracts with EEB European Commission, however, the company is too small to be involved in EU founded projects. </w:t>
      </w:r>
      <w:r>
        <w:rPr>
          <w:lang w:val="en-GB"/>
        </w:rPr>
        <w:t xml:space="preserve">  </w:t>
      </w:r>
    </w:p>
    <w:p w14:paraId="604DF827" w14:textId="77777777" w:rsidR="005035CE" w:rsidRDefault="001B4DB2" w:rsidP="009125BF">
      <w:pPr>
        <w:jc w:val="both"/>
        <w:rPr>
          <w:lang w:val="en-GB"/>
        </w:rPr>
      </w:pPr>
      <w:r w:rsidRPr="008D34B2">
        <w:rPr>
          <w:b/>
          <w:lang w:val="en-GB"/>
        </w:rPr>
        <w:t>Portugal, Cristina</w:t>
      </w:r>
      <w:r>
        <w:rPr>
          <w:lang w:val="en-GB"/>
        </w:rPr>
        <w:t xml:space="preserve"> – </w:t>
      </w:r>
      <w:r w:rsidR="009A616E">
        <w:rPr>
          <w:lang w:val="en-GB"/>
        </w:rPr>
        <w:t>talked about the political situation in Portugal and mentioned the SDGs green evolution for the period 2010 – 2018. Cristina announced the 7</w:t>
      </w:r>
      <w:r w:rsidR="009A616E" w:rsidRPr="009A616E">
        <w:rPr>
          <w:vertAlign w:val="superscript"/>
          <w:lang w:val="en-GB"/>
        </w:rPr>
        <w:t>th</w:t>
      </w:r>
      <w:r w:rsidR="009A616E">
        <w:rPr>
          <w:lang w:val="en-GB"/>
        </w:rPr>
        <w:t xml:space="preserve"> International C</w:t>
      </w:r>
      <w:r w:rsidR="005035CE">
        <w:rPr>
          <w:lang w:val="en-GB"/>
        </w:rPr>
        <w:t>onference on CSR</w:t>
      </w:r>
      <w:r w:rsidR="009A616E">
        <w:rPr>
          <w:lang w:val="en-GB"/>
        </w:rPr>
        <w:t xml:space="preserve">, Sustainability, Ethics and Governance in 2020 and the 3rd </w:t>
      </w:r>
      <w:proofErr w:type="spellStart"/>
      <w:r w:rsidR="009A616E">
        <w:rPr>
          <w:lang w:val="en-GB"/>
        </w:rPr>
        <w:t>Rilem</w:t>
      </w:r>
      <w:proofErr w:type="spellEnd"/>
      <w:r w:rsidR="009A616E">
        <w:rPr>
          <w:lang w:val="en-GB"/>
        </w:rPr>
        <w:t xml:space="preserve"> Spring Convention on the resilient build environment. The common project with different Prepare</w:t>
      </w:r>
      <w:r w:rsidR="005035CE">
        <w:rPr>
          <w:lang w:val="en-GB"/>
        </w:rPr>
        <w:t xml:space="preserve"> partners have been mentioned, such as </w:t>
      </w:r>
      <w:proofErr w:type="spellStart"/>
      <w:r w:rsidR="005035CE">
        <w:rPr>
          <w:lang w:val="en-GB"/>
        </w:rPr>
        <w:t>Katche</w:t>
      </w:r>
      <w:proofErr w:type="spellEnd"/>
      <w:r w:rsidR="005035CE">
        <w:rPr>
          <w:lang w:val="en-GB"/>
        </w:rPr>
        <w:t xml:space="preserve">-e, </w:t>
      </w:r>
      <w:proofErr w:type="spellStart"/>
      <w:r w:rsidR="005035CE">
        <w:rPr>
          <w:lang w:val="en-GB"/>
        </w:rPr>
        <w:t>EduZWaCE</w:t>
      </w:r>
      <w:proofErr w:type="spellEnd"/>
      <w:r w:rsidR="005035CE">
        <w:rPr>
          <w:lang w:val="en-GB"/>
        </w:rPr>
        <w:t xml:space="preserve">, Circular Start and de-Construction proposal, based on EEA Grants. </w:t>
      </w:r>
    </w:p>
    <w:p w14:paraId="685082F7" w14:textId="77777777" w:rsidR="001B4DB2" w:rsidRDefault="001B4DB2" w:rsidP="009125BF">
      <w:pPr>
        <w:jc w:val="both"/>
        <w:rPr>
          <w:lang w:val="en-GB"/>
        </w:rPr>
      </w:pPr>
      <w:r w:rsidRPr="008D34B2">
        <w:rPr>
          <w:b/>
          <w:lang w:val="en-GB"/>
        </w:rPr>
        <w:t>Romania, Aida</w:t>
      </w:r>
      <w:r>
        <w:rPr>
          <w:lang w:val="en-GB"/>
        </w:rPr>
        <w:t xml:space="preserve"> – the new projects of CNPCD have been mentioned, such as the INSIGHT , a new Erasmus Plus project on education in industrial symbiosis, and Make Europe Sustainable for All for promoting the SDGs. </w:t>
      </w:r>
    </w:p>
    <w:p w14:paraId="389FC951" w14:textId="79024EC2" w:rsidR="001B4DB2" w:rsidRDefault="00220706" w:rsidP="009125BF">
      <w:pPr>
        <w:jc w:val="both"/>
        <w:rPr>
          <w:lang w:val="en-GB"/>
        </w:rPr>
      </w:pPr>
      <w:r w:rsidRPr="008D34B2">
        <w:rPr>
          <w:b/>
          <w:lang w:val="en-GB"/>
        </w:rPr>
        <w:t xml:space="preserve">Spain - </w:t>
      </w:r>
      <w:r w:rsidR="005035CE" w:rsidRPr="008D34B2">
        <w:rPr>
          <w:b/>
          <w:lang w:val="en-GB"/>
        </w:rPr>
        <w:t>Oihana</w:t>
      </w:r>
      <w:r w:rsidRPr="008D34B2">
        <w:rPr>
          <w:b/>
          <w:lang w:val="en-GB"/>
        </w:rPr>
        <w:t xml:space="preserve"> &amp;</w:t>
      </w:r>
      <w:r w:rsidR="008D34B2" w:rsidRPr="008D34B2">
        <w:rPr>
          <w:b/>
          <w:lang w:val="en-GB"/>
        </w:rPr>
        <w:t xml:space="preserve"> Eugenia</w:t>
      </w:r>
      <w:r>
        <w:rPr>
          <w:lang w:val="en-GB"/>
        </w:rPr>
        <w:t xml:space="preserve">, presented the Energy Conservation project and the digital game for mobile devices, a very nice educative app for kids. </w:t>
      </w:r>
    </w:p>
    <w:p w14:paraId="049BD7A4" w14:textId="0022D6A8" w:rsidR="006530A2" w:rsidRDefault="006530A2" w:rsidP="009125BF">
      <w:pPr>
        <w:jc w:val="both"/>
        <w:rPr>
          <w:lang w:val="en-GB"/>
        </w:rPr>
      </w:pPr>
      <w:r w:rsidRPr="008D34B2">
        <w:rPr>
          <w:b/>
          <w:lang w:val="en-GB"/>
        </w:rPr>
        <w:t xml:space="preserve">Austria - </w:t>
      </w:r>
      <w:r w:rsidR="00220706" w:rsidRPr="008D34B2">
        <w:rPr>
          <w:b/>
          <w:lang w:val="en-GB"/>
        </w:rPr>
        <w:t>Stephan Schmidt</w:t>
      </w:r>
      <w:r>
        <w:rPr>
          <w:lang w:val="en-GB"/>
        </w:rPr>
        <w:t xml:space="preserve">, TU Vienna, is interested to be part of the Prepare Network. Stephan mentioned the Smart Horizon 2020 project on how to reuse components of smart phones and the initiatives in Austrian supermarkets on </w:t>
      </w:r>
      <w:r w:rsidR="001E23C3">
        <w:rPr>
          <w:lang w:val="en-GB"/>
        </w:rPr>
        <w:t>dispenser</w:t>
      </w:r>
      <w:r>
        <w:rPr>
          <w:lang w:val="en-GB"/>
        </w:rPr>
        <w:t xml:space="preserve"> system for products to avoid waste. </w:t>
      </w:r>
    </w:p>
    <w:p w14:paraId="53918B53" w14:textId="5D65D034" w:rsidR="001E23C3" w:rsidRDefault="001E23C3" w:rsidP="009125BF">
      <w:pPr>
        <w:jc w:val="both"/>
        <w:rPr>
          <w:lang w:val="en-GB"/>
        </w:rPr>
      </w:pPr>
      <w:r w:rsidRPr="008D34B2">
        <w:rPr>
          <w:b/>
          <w:lang w:val="en-GB"/>
        </w:rPr>
        <w:lastRenderedPageBreak/>
        <w:t>Austria – Barbara</w:t>
      </w:r>
      <w:r>
        <w:rPr>
          <w:lang w:val="en-GB"/>
        </w:rPr>
        <w:t xml:space="preserve">, talked about the new green political party. </w:t>
      </w:r>
      <w:proofErr w:type="spellStart"/>
      <w:r>
        <w:rPr>
          <w:lang w:val="en-GB"/>
        </w:rPr>
        <w:t>StadtLabor</w:t>
      </w:r>
      <w:proofErr w:type="spellEnd"/>
      <w:r>
        <w:rPr>
          <w:lang w:val="en-GB"/>
        </w:rPr>
        <w:t xml:space="preserve"> is very active in the field of smart cities, on helping cities to integrate innovative solutions and in the establishing the first Reuse /Repair Centre in the city of Gratz. </w:t>
      </w:r>
    </w:p>
    <w:p w14:paraId="2A5984F5" w14:textId="3AF38369" w:rsidR="00220706" w:rsidRDefault="006530A2" w:rsidP="009125BF">
      <w:pPr>
        <w:jc w:val="both"/>
        <w:rPr>
          <w:lang w:val="en-GB"/>
        </w:rPr>
      </w:pPr>
      <w:r w:rsidRPr="008D34B2">
        <w:rPr>
          <w:b/>
          <w:lang w:val="en-GB"/>
        </w:rPr>
        <w:t>Netherlands – Marcel</w:t>
      </w:r>
      <w:r>
        <w:rPr>
          <w:lang w:val="en-GB"/>
        </w:rPr>
        <w:t>, talked about the environmental crisis caused by the juridical system and about the nitrogen cris</w:t>
      </w:r>
      <w:bookmarkStart w:id="0" w:name="_GoBack"/>
      <w:bookmarkEnd w:id="0"/>
      <w:r>
        <w:rPr>
          <w:lang w:val="en-GB"/>
        </w:rPr>
        <w:t xml:space="preserve">is. The country did not meet the GHG reduction target of 37% until 2020. A new study has been released on micro and </w:t>
      </w:r>
      <w:proofErr w:type="spellStart"/>
      <w:r>
        <w:rPr>
          <w:lang w:val="en-GB"/>
        </w:rPr>
        <w:t>nano</w:t>
      </w:r>
      <w:proofErr w:type="spellEnd"/>
      <w:r>
        <w:rPr>
          <w:lang w:val="en-GB"/>
        </w:rPr>
        <w:t xml:space="preserve"> plastics and its effects on the environment and health. </w:t>
      </w:r>
      <w:r w:rsidR="001E23C3">
        <w:rPr>
          <w:lang w:val="en-GB"/>
        </w:rPr>
        <w:t xml:space="preserve">According to this study, 20 kg of dust exist in every house, from which 6 kg is abrasive plastic. </w:t>
      </w:r>
      <w:r>
        <w:rPr>
          <w:lang w:val="en-GB"/>
        </w:rPr>
        <w:t xml:space="preserve">New efforts are made to adopt circular design in packaging industry, with the main goal of plastic packaging reduction and note so much focus on recycling. </w:t>
      </w:r>
      <w:r w:rsidR="00220706">
        <w:rPr>
          <w:lang w:val="en-GB"/>
        </w:rPr>
        <w:t xml:space="preserve"> </w:t>
      </w:r>
    </w:p>
    <w:p w14:paraId="3A614C0C" w14:textId="77777777" w:rsidR="008D34B2" w:rsidRDefault="008D34B2" w:rsidP="009125BF">
      <w:pPr>
        <w:jc w:val="both"/>
        <w:rPr>
          <w:lang w:val="en-GB"/>
        </w:rPr>
      </w:pPr>
    </w:p>
    <w:p w14:paraId="5FC0C0CC" w14:textId="77777777" w:rsidR="00A179C5" w:rsidRDefault="001E23C3" w:rsidP="001E23C3">
      <w:pPr>
        <w:pStyle w:val="ListParagraph"/>
        <w:numPr>
          <w:ilvl w:val="0"/>
          <w:numId w:val="13"/>
        </w:numPr>
        <w:jc w:val="both"/>
        <w:rPr>
          <w:b/>
          <w:lang w:val="en-GB"/>
        </w:rPr>
      </w:pPr>
      <w:r w:rsidRPr="008D34B2">
        <w:rPr>
          <w:b/>
          <w:lang w:val="en-GB"/>
        </w:rPr>
        <w:t xml:space="preserve">Prepare Work Plan 2018 – 2019 </w:t>
      </w:r>
    </w:p>
    <w:p w14:paraId="68946DC6" w14:textId="77777777" w:rsidR="008D34B2" w:rsidRPr="008D34B2" w:rsidRDefault="008D34B2" w:rsidP="008D34B2">
      <w:pPr>
        <w:pStyle w:val="ListParagraph"/>
        <w:ind w:left="360"/>
        <w:jc w:val="both"/>
        <w:rPr>
          <w:b/>
          <w:lang w:val="en-GB"/>
        </w:rPr>
      </w:pPr>
    </w:p>
    <w:p w14:paraId="62EDD39D" w14:textId="303A3697" w:rsidR="001E23C3" w:rsidRPr="00A179C5" w:rsidRDefault="001E23C3" w:rsidP="00A179C5">
      <w:pPr>
        <w:jc w:val="both"/>
        <w:rPr>
          <w:lang w:val="en-GB"/>
        </w:rPr>
      </w:pPr>
      <w:r w:rsidRPr="00A179C5">
        <w:rPr>
          <w:lang w:val="en-GB"/>
        </w:rPr>
        <w:t>Aida provided the status of the Work Plan, some actions are not fulfilled and the discussion was if it make sense to maintain them in the plan or focus on what we can really can do, meaning meetings, projects and if possible participate and make the network visible in relevant events. The contribution of Prepare to meeting the SDGs</w:t>
      </w:r>
      <w:r w:rsidR="00A179C5" w:rsidRPr="00A179C5">
        <w:rPr>
          <w:lang w:val="en-GB"/>
        </w:rPr>
        <w:t xml:space="preserve"> was discussed, concluding that this is a subject for wilder project, with possibilities to be financed. Marcel proposed to discuss with UNEP about possibilities for the Prepare group to get involved in the improvement of the SDGs reporting system, and preventative, innovative side of the SDG 12 in the framework of </w:t>
      </w:r>
      <w:r w:rsidR="00A179C5" w:rsidRPr="00A179C5">
        <w:rPr>
          <w:lang w:val="en-US"/>
        </w:rPr>
        <w:t xml:space="preserve">‘The Future is Now” initiative. </w:t>
      </w:r>
      <w:r w:rsidR="00A179C5" w:rsidRPr="00A179C5">
        <w:rPr>
          <w:lang w:val="en-GB"/>
        </w:rPr>
        <w:t xml:space="preserve"> </w:t>
      </w:r>
      <w:r w:rsidRPr="00A179C5">
        <w:rPr>
          <w:lang w:val="en-GB"/>
        </w:rPr>
        <w:t xml:space="preserve"> </w:t>
      </w:r>
    </w:p>
    <w:p w14:paraId="1032035A" w14:textId="768074C3" w:rsidR="001B4DB2" w:rsidRPr="009125BF" w:rsidRDefault="001B4DB2" w:rsidP="009125BF">
      <w:pPr>
        <w:jc w:val="both"/>
        <w:rPr>
          <w:lang w:val="en-GB"/>
        </w:rPr>
      </w:pPr>
      <w:r>
        <w:rPr>
          <w:lang w:val="en-GB"/>
        </w:rPr>
        <w:t xml:space="preserve"> </w:t>
      </w:r>
    </w:p>
    <w:p w14:paraId="62A86C6D" w14:textId="2119BDE5" w:rsidR="006948CB" w:rsidRPr="007A2A11" w:rsidRDefault="006948CB" w:rsidP="00AD7A3F">
      <w:pPr>
        <w:pStyle w:val="ListParagraph"/>
        <w:numPr>
          <w:ilvl w:val="0"/>
          <w:numId w:val="13"/>
        </w:numPr>
        <w:jc w:val="both"/>
        <w:rPr>
          <w:lang w:val="en-GB"/>
        </w:rPr>
      </w:pPr>
      <w:r w:rsidRPr="006948CB">
        <w:rPr>
          <w:b/>
          <w:lang w:val="en-GB"/>
        </w:rPr>
        <w:t>PREPARE</w:t>
      </w:r>
      <w:r>
        <w:rPr>
          <w:b/>
          <w:lang w:val="en-GB"/>
        </w:rPr>
        <w:t xml:space="preserve"> communication </w:t>
      </w:r>
      <w:r w:rsidR="00A179C5">
        <w:rPr>
          <w:b/>
          <w:lang w:val="en-GB"/>
        </w:rPr>
        <w:t xml:space="preserve">and website </w:t>
      </w:r>
      <w:r w:rsidRPr="006948CB">
        <w:rPr>
          <w:b/>
          <w:lang w:val="en-GB"/>
        </w:rPr>
        <w:t xml:space="preserve"> </w:t>
      </w:r>
    </w:p>
    <w:p w14:paraId="5C613D74" w14:textId="77777777" w:rsidR="007A2A11" w:rsidRPr="006948CB" w:rsidRDefault="007A2A11" w:rsidP="007A2A11">
      <w:pPr>
        <w:pStyle w:val="ListParagraph"/>
        <w:ind w:left="360"/>
        <w:jc w:val="both"/>
        <w:rPr>
          <w:lang w:val="en-GB"/>
        </w:rPr>
      </w:pPr>
    </w:p>
    <w:p w14:paraId="2B881CC5" w14:textId="5D754FB8" w:rsidR="006948CB" w:rsidRPr="006948CB" w:rsidRDefault="006948CB" w:rsidP="007A2A11">
      <w:pPr>
        <w:jc w:val="both"/>
        <w:rPr>
          <w:lang w:val="en-GB"/>
        </w:rPr>
      </w:pPr>
      <w:r>
        <w:rPr>
          <w:lang w:val="en-GB"/>
        </w:rPr>
        <w:t>Aida</w:t>
      </w:r>
      <w:r w:rsidR="007A2A11">
        <w:rPr>
          <w:lang w:val="en-GB"/>
        </w:rPr>
        <w:t xml:space="preserve"> presented the new website </w:t>
      </w:r>
      <w:r>
        <w:rPr>
          <w:lang w:val="en-GB"/>
        </w:rPr>
        <w:t>ask</w:t>
      </w:r>
      <w:r w:rsidR="007A2A11">
        <w:rPr>
          <w:lang w:val="en-GB"/>
        </w:rPr>
        <w:t xml:space="preserve">ing </w:t>
      </w:r>
      <w:r>
        <w:rPr>
          <w:lang w:val="en-GB"/>
        </w:rPr>
        <w:t>feedback from participant</w:t>
      </w:r>
      <w:r w:rsidR="007A2A11">
        <w:rPr>
          <w:lang w:val="en-GB"/>
        </w:rPr>
        <w:t xml:space="preserve">s. The website is not finalised, all member accounts will be created, the members’ contact list will be included in the website and new features will be added, such as linking the news with emails, </w:t>
      </w:r>
      <w:r w:rsidR="001E6A20">
        <w:rPr>
          <w:lang w:val="en-GB"/>
        </w:rPr>
        <w:t>F</w:t>
      </w:r>
      <w:r w:rsidR="007A2A11">
        <w:rPr>
          <w:lang w:val="en-GB"/>
        </w:rPr>
        <w:t xml:space="preserve">acebook and </w:t>
      </w:r>
      <w:proofErr w:type="spellStart"/>
      <w:r w:rsidR="007A2A11">
        <w:rPr>
          <w:lang w:val="en-GB"/>
        </w:rPr>
        <w:t>Linkedin</w:t>
      </w:r>
      <w:proofErr w:type="spellEnd"/>
      <w:r w:rsidR="007A2A11">
        <w:rPr>
          <w:lang w:val="en-GB"/>
        </w:rPr>
        <w:t xml:space="preserve"> and possibilities to register online for the meetings. Inactive members should be addressed and asked if they still want to receive emails form Prepare Secretariat. The contact The </w:t>
      </w:r>
      <w:r w:rsidRPr="006948CB">
        <w:rPr>
          <w:lang w:val="en-GB"/>
        </w:rPr>
        <w:t>Newsletter</w:t>
      </w:r>
      <w:r w:rsidR="007A2A11">
        <w:rPr>
          <w:lang w:val="en-GB"/>
        </w:rPr>
        <w:t xml:space="preserve"> will be released based on the information collected during the meeting about the initiatives in the countries and new projects. </w:t>
      </w:r>
      <w:r>
        <w:rPr>
          <w:lang w:val="en-GB"/>
        </w:rPr>
        <w:t xml:space="preserve"> </w:t>
      </w:r>
      <w:proofErr w:type="gramStart"/>
      <w:r>
        <w:rPr>
          <w:lang w:val="en-GB"/>
        </w:rPr>
        <w:t>should</w:t>
      </w:r>
      <w:proofErr w:type="gramEnd"/>
      <w:r>
        <w:rPr>
          <w:lang w:val="en-GB"/>
        </w:rPr>
        <w:t xml:space="preserve"> be quarterly </w:t>
      </w:r>
      <w:r w:rsidRPr="006948CB">
        <w:rPr>
          <w:lang w:val="en-GB"/>
        </w:rPr>
        <w:t>–</w:t>
      </w:r>
      <w:r>
        <w:rPr>
          <w:lang w:val="en-GB"/>
        </w:rPr>
        <w:t xml:space="preserve">for this purpose the Secretariat should ask selected partners to send news </w:t>
      </w:r>
      <w:r w:rsidRPr="006948CB">
        <w:rPr>
          <w:lang w:val="en-GB"/>
        </w:rPr>
        <w:t>every four months</w:t>
      </w:r>
      <w:r>
        <w:rPr>
          <w:lang w:val="en-GB"/>
        </w:rPr>
        <w:t xml:space="preserve">. The </w:t>
      </w:r>
      <w:r w:rsidRPr="006948CB">
        <w:rPr>
          <w:lang w:val="en-GB"/>
        </w:rPr>
        <w:t>newsletter</w:t>
      </w:r>
      <w:r>
        <w:rPr>
          <w:lang w:val="en-GB"/>
        </w:rPr>
        <w:t xml:space="preserve"> should be released on </w:t>
      </w:r>
      <w:r w:rsidRPr="006948CB">
        <w:rPr>
          <w:lang w:val="en-GB"/>
        </w:rPr>
        <w:t>LinkedIn</w:t>
      </w:r>
      <w:r>
        <w:rPr>
          <w:lang w:val="en-GB"/>
        </w:rPr>
        <w:t xml:space="preserve"> and </w:t>
      </w:r>
      <w:r w:rsidRPr="006948CB">
        <w:rPr>
          <w:lang w:val="en-GB"/>
        </w:rPr>
        <w:t xml:space="preserve"> FB, </w:t>
      </w:r>
    </w:p>
    <w:p w14:paraId="5857024E" w14:textId="77777777" w:rsidR="006948CB" w:rsidRPr="006948CB" w:rsidRDefault="006948CB" w:rsidP="006948CB">
      <w:pPr>
        <w:pStyle w:val="ListParagraph"/>
        <w:jc w:val="both"/>
        <w:rPr>
          <w:lang w:val="en-GB"/>
        </w:rPr>
      </w:pPr>
    </w:p>
    <w:p w14:paraId="5D24269A" w14:textId="480A5729" w:rsidR="00C016C2" w:rsidRPr="0030243E" w:rsidRDefault="007A2A11" w:rsidP="006948CB">
      <w:pPr>
        <w:pStyle w:val="ListParagraph"/>
        <w:numPr>
          <w:ilvl w:val="0"/>
          <w:numId w:val="13"/>
        </w:numPr>
        <w:rPr>
          <w:rFonts w:asciiTheme="minorHAnsi" w:hAnsiTheme="minorHAnsi"/>
          <w:lang w:eastAsia="sl-SI"/>
        </w:rPr>
      </w:pPr>
      <w:r>
        <w:rPr>
          <w:rFonts w:cs="Tahoma"/>
          <w:b/>
          <w:lang w:val="en-GB"/>
        </w:rPr>
        <w:t>Project proposals in 2019</w:t>
      </w:r>
      <w:r w:rsidR="006948CB" w:rsidRPr="006948CB">
        <w:rPr>
          <w:rFonts w:cs="Tahoma"/>
          <w:b/>
          <w:lang w:val="en-GB"/>
        </w:rPr>
        <w:t xml:space="preserve"> – 20</w:t>
      </w:r>
      <w:r>
        <w:rPr>
          <w:rFonts w:cs="Tahoma"/>
          <w:b/>
          <w:lang w:val="en-GB"/>
        </w:rPr>
        <w:t>20</w:t>
      </w:r>
      <w:r w:rsidR="006948CB" w:rsidRPr="006948CB">
        <w:rPr>
          <w:rFonts w:cs="Tahoma"/>
          <w:b/>
          <w:lang w:val="en-GB"/>
        </w:rPr>
        <w:t xml:space="preserve"> </w:t>
      </w:r>
      <w:r w:rsidR="00C016C2" w:rsidRPr="0030243E">
        <w:rPr>
          <w:rFonts w:cs="Tahoma"/>
          <w:b/>
          <w:lang w:val="en-GB"/>
        </w:rPr>
        <w:t xml:space="preserve"> </w:t>
      </w:r>
    </w:p>
    <w:p w14:paraId="55067CBA" w14:textId="77777777" w:rsidR="007A2A11" w:rsidRDefault="007A2A11" w:rsidP="00C016C2">
      <w:pPr>
        <w:rPr>
          <w:lang w:val="en-GB"/>
        </w:rPr>
      </w:pPr>
    </w:p>
    <w:p w14:paraId="1B250AB9" w14:textId="205A12EF" w:rsidR="00D104AA" w:rsidRDefault="007A2A11" w:rsidP="00C016C2">
      <w:pPr>
        <w:rPr>
          <w:rFonts w:asciiTheme="minorHAnsi" w:eastAsiaTheme="minorEastAsia" w:hAnsiTheme="minorHAnsi" w:cstheme="minorBidi"/>
          <w:color w:val="000000" w:themeColor="text1"/>
          <w:kern w:val="24"/>
          <w:lang w:val="en-GB" w:eastAsia="sl-SI"/>
        </w:rPr>
      </w:pPr>
      <w:r>
        <w:rPr>
          <w:lang w:val="en-GB"/>
        </w:rPr>
        <w:t xml:space="preserve">Aida reported on </w:t>
      </w:r>
      <w:r w:rsidR="00D104AA" w:rsidRPr="00C016C2">
        <w:rPr>
          <w:lang w:val="en-GB"/>
        </w:rPr>
        <w:t xml:space="preserve">projects </w:t>
      </w:r>
      <w:r w:rsidR="00340DF1" w:rsidRPr="00C016C2">
        <w:rPr>
          <w:lang w:val="en-GB"/>
        </w:rPr>
        <w:t>proposals submitted</w:t>
      </w:r>
      <w:r w:rsidR="006948CB">
        <w:rPr>
          <w:lang w:val="en-GB"/>
        </w:rPr>
        <w:t xml:space="preserve"> </w:t>
      </w:r>
      <w:r w:rsidR="00C016C2" w:rsidRPr="00C016C2">
        <w:rPr>
          <w:lang w:val="en-GB"/>
        </w:rPr>
        <w:t xml:space="preserve">on Erasmus, </w:t>
      </w:r>
      <w:r w:rsidR="006948CB">
        <w:rPr>
          <w:lang w:val="en-GB"/>
        </w:rPr>
        <w:t>including four Prepare members and a new aspiring members which is the NCPC S</w:t>
      </w:r>
      <w:r>
        <w:rPr>
          <w:lang w:val="en-GB"/>
        </w:rPr>
        <w:t xml:space="preserve">erbia. None have been successful. </w:t>
      </w:r>
    </w:p>
    <w:p w14:paraId="0447D02D" w14:textId="77777777" w:rsidR="0015230F" w:rsidRDefault="00967BA4" w:rsidP="0015230F">
      <w:pPr>
        <w:rPr>
          <w:rFonts w:cs="Tahoma"/>
          <w:b/>
          <w:lang w:val="en-GB"/>
        </w:rPr>
      </w:pPr>
      <w:r>
        <w:rPr>
          <w:rFonts w:asciiTheme="minorHAnsi" w:eastAsiaTheme="minorEastAsia" w:hAnsiTheme="minorHAnsi" w:cstheme="minorBidi"/>
          <w:color w:val="000000" w:themeColor="text1"/>
          <w:kern w:val="24"/>
          <w:lang w:val="en-GB" w:eastAsia="sl-SI"/>
        </w:rPr>
        <w:t xml:space="preserve">It has </w:t>
      </w:r>
      <w:r w:rsidR="0015230F">
        <w:rPr>
          <w:rFonts w:asciiTheme="minorHAnsi" w:eastAsiaTheme="minorEastAsia" w:hAnsiTheme="minorHAnsi" w:cstheme="minorBidi"/>
          <w:color w:val="000000" w:themeColor="text1"/>
          <w:kern w:val="24"/>
          <w:lang w:val="en-GB" w:eastAsia="sl-SI"/>
        </w:rPr>
        <w:t xml:space="preserve">been generally agreed that Erasmus </w:t>
      </w:r>
      <w:proofErr w:type="gramStart"/>
      <w:r w:rsidR="0015230F">
        <w:rPr>
          <w:rFonts w:asciiTheme="minorHAnsi" w:eastAsiaTheme="minorEastAsia" w:hAnsiTheme="minorHAnsi" w:cstheme="minorBidi"/>
          <w:color w:val="000000" w:themeColor="text1"/>
          <w:kern w:val="24"/>
          <w:lang w:val="en-GB" w:eastAsia="sl-SI"/>
        </w:rPr>
        <w:t>Plus</w:t>
      </w:r>
      <w:proofErr w:type="gramEnd"/>
      <w:r w:rsidR="0015230F">
        <w:rPr>
          <w:rFonts w:asciiTheme="minorHAnsi" w:eastAsiaTheme="minorEastAsia" w:hAnsiTheme="minorHAnsi" w:cstheme="minorBidi"/>
          <w:color w:val="000000" w:themeColor="text1"/>
          <w:kern w:val="24"/>
          <w:lang w:val="en-GB" w:eastAsia="sl-SI"/>
        </w:rPr>
        <w:t xml:space="preserve"> Programme is most convenient for Prepare partnerships. The future </w:t>
      </w:r>
      <w:r w:rsidR="006948CB" w:rsidRPr="006948CB">
        <w:rPr>
          <w:rFonts w:cs="Tahoma"/>
          <w:b/>
          <w:lang w:val="en-GB"/>
        </w:rPr>
        <w:t>project proposals</w:t>
      </w:r>
      <w:r w:rsidR="0015230F">
        <w:rPr>
          <w:rFonts w:cs="Tahoma"/>
          <w:b/>
          <w:lang w:val="en-GB"/>
        </w:rPr>
        <w:t xml:space="preserve"> are: </w:t>
      </w:r>
    </w:p>
    <w:p w14:paraId="3C0C477D" w14:textId="05EA73C6" w:rsidR="00622C4B" w:rsidRPr="00622C4B" w:rsidRDefault="0015230F" w:rsidP="00622C4B">
      <w:pPr>
        <w:rPr>
          <w:lang w:val="en-GB"/>
        </w:rPr>
      </w:pPr>
      <w:r>
        <w:rPr>
          <w:lang w:val="en-GB"/>
        </w:rPr>
        <w:t>- Education on Smart cities</w:t>
      </w:r>
      <w:r w:rsidR="00622C4B" w:rsidRPr="00622C4B">
        <w:rPr>
          <w:lang w:val="en-GB"/>
        </w:rPr>
        <w:t xml:space="preserve"> -</w:t>
      </w:r>
      <w:r>
        <w:rPr>
          <w:lang w:val="en-GB"/>
        </w:rPr>
        <w:t xml:space="preserve"> </w:t>
      </w:r>
      <w:r w:rsidR="00622C4B" w:rsidRPr="00622C4B">
        <w:rPr>
          <w:lang w:val="en-GB"/>
        </w:rPr>
        <w:t xml:space="preserve">including national organisation in the project – </w:t>
      </w:r>
      <w:r>
        <w:rPr>
          <w:lang w:val="en-GB"/>
        </w:rPr>
        <w:t xml:space="preserve">Responsible for drafting the proposal is </w:t>
      </w:r>
      <w:r w:rsidR="00622C4B" w:rsidRPr="00622C4B">
        <w:rPr>
          <w:lang w:val="en-GB"/>
        </w:rPr>
        <w:t xml:space="preserve">Barbara </w:t>
      </w:r>
    </w:p>
    <w:p w14:paraId="3E1F4C65" w14:textId="1E89533A" w:rsidR="00622C4B" w:rsidRPr="00622C4B" w:rsidRDefault="00622C4B" w:rsidP="00622C4B">
      <w:pPr>
        <w:rPr>
          <w:lang w:val="en-GB"/>
        </w:rPr>
      </w:pPr>
      <w:r w:rsidRPr="00622C4B">
        <w:rPr>
          <w:lang w:val="en-GB"/>
        </w:rPr>
        <w:t>-</w:t>
      </w:r>
      <w:r w:rsidR="0015230F">
        <w:rPr>
          <w:lang w:val="en-GB"/>
        </w:rPr>
        <w:t xml:space="preserve"> </w:t>
      </w:r>
      <w:r w:rsidRPr="00622C4B">
        <w:rPr>
          <w:lang w:val="en-GB"/>
        </w:rPr>
        <w:t xml:space="preserve">SDGs </w:t>
      </w:r>
      <w:r w:rsidR="0015230F">
        <w:rPr>
          <w:lang w:val="en-GB"/>
        </w:rPr>
        <w:t xml:space="preserve">for SMEs including </w:t>
      </w:r>
      <w:r w:rsidRPr="00622C4B">
        <w:rPr>
          <w:lang w:val="en-GB"/>
        </w:rPr>
        <w:t>gamification</w:t>
      </w:r>
      <w:r w:rsidR="0015230F">
        <w:rPr>
          <w:lang w:val="en-GB"/>
        </w:rPr>
        <w:t xml:space="preserve"> approach – responsible for drafting the proposal Cristina </w:t>
      </w:r>
      <w:r w:rsidRPr="00622C4B">
        <w:rPr>
          <w:lang w:val="en-GB"/>
        </w:rPr>
        <w:t xml:space="preserve"> </w:t>
      </w:r>
    </w:p>
    <w:p w14:paraId="216B3011" w14:textId="0E682D14" w:rsidR="0015230F" w:rsidRDefault="00622C4B" w:rsidP="00622C4B">
      <w:pPr>
        <w:rPr>
          <w:lang w:val="en-GB"/>
        </w:rPr>
      </w:pPr>
      <w:r w:rsidRPr="00622C4B">
        <w:rPr>
          <w:lang w:val="en-GB"/>
        </w:rPr>
        <w:t>-</w:t>
      </w:r>
      <w:r w:rsidR="0015230F">
        <w:rPr>
          <w:lang w:val="en-GB"/>
        </w:rPr>
        <w:t xml:space="preserve"> Greening CSR, the old proposal had the score of 65, it will be improved by </w:t>
      </w:r>
      <w:r w:rsidR="0015230F" w:rsidRPr="0015230F">
        <w:rPr>
          <w:lang w:val="en-GB"/>
        </w:rPr>
        <w:t>Aida Szilagyi</w:t>
      </w:r>
    </w:p>
    <w:p w14:paraId="51C28B31" w14:textId="5C9074F5" w:rsidR="00622C4B" w:rsidRDefault="0015230F" w:rsidP="00622C4B">
      <w:pPr>
        <w:rPr>
          <w:lang w:val="en-GB"/>
        </w:rPr>
      </w:pPr>
      <w:r>
        <w:rPr>
          <w:lang w:val="en-GB"/>
        </w:rPr>
        <w:t xml:space="preserve">- Virtual Factory and EN Factory, the proposal will be improve by Rebecca and more participants from Prepare will be included </w:t>
      </w:r>
      <w:r w:rsidR="00622C4B" w:rsidRPr="00622C4B">
        <w:rPr>
          <w:lang w:val="en-GB"/>
        </w:rPr>
        <w:t xml:space="preserve"> </w:t>
      </w:r>
    </w:p>
    <w:p w14:paraId="3B78D7A2" w14:textId="77777777" w:rsidR="008D34B2" w:rsidRDefault="008D34B2" w:rsidP="00622C4B">
      <w:pPr>
        <w:rPr>
          <w:lang w:val="en-GB"/>
        </w:rPr>
      </w:pPr>
    </w:p>
    <w:p w14:paraId="25F53EFD" w14:textId="77777777" w:rsidR="008D34B2" w:rsidRPr="00622C4B" w:rsidRDefault="008D34B2" w:rsidP="00622C4B">
      <w:pPr>
        <w:rPr>
          <w:lang w:val="en-GB"/>
        </w:rPr>
      </w:pPr>
    </w:p>
    <w:p w14:paraId="75AE4C5A" w14:textId="25F24F6B" w:rsidR="000F37A7" w:rsidRDefault="00EC1605" w:rsidP="004766F5">
      <w:pPr>
        <w:pStyle w:val="ListParagraph"/>
        <w:numPr>
          <w:ilvl w:val="0"/>
          <w:numId w:val="13"/>
        </w:numPr>
        <w:spacing w:before="240"/>
        <w:contextualSpacing w:val="0"/>
        <w:rPr>
          <w:b/>
          <w:lang w:val="en-GB"/>
        </w:rPr>
      </w:pPr>
      <w:r>
        <w:rPr>
          <w:b/>
          <w:lang w:val="en-GB"/>
        </w:rPr>
        <w:t xml:space="preserve">ERSCP Round Table </w:t>
      </w:r>
      <w:r w:rsidR="004766F5" w:rsidRPr="004766F5">
        <w:rPr>
          <w:b/>
          <w:lang w:val="en-GB"/>
        </w:rPr>
        <w:t xml:space="preserve">2019 in Barcelona –Prepare </w:t>
      </w:r>
      <w:r w:rsidR="00F35824">
        <w:rPr>
          <w:b/>
          <w:lang w:val="en-GB"/>
        </w:rPr>
        <w:t>Dialogue Se</w:t>
      </w:r>
      <w:r w:rsidR="000F77CE">
        <w:rPr>
          <w:b/>
          <w:lang w:val="en-GB"/>
        </w:rPr>
        <w:t>s</w:t>
      </w:r>
      <w:r w:rsidR="00F35824">
        <w:rPr>
          <w:b/>
          <w:lang w:val="en-GB"/>
        </w:rPr>
        <w:t>sion</w:t>
      </w:r>
      <w:r w:rsidR="000F77CE">
        <w:rPr>
          <w:b/>
          <w:lang w:val="en-GB"/>
        </w:rPr>
        <w:t xml:space="preserve"> on urban circular economy</w:t>
      </w:r>
      <w:r w:rsidR="004766F5" w:rsidRPr="004766F5">
        <w:rPr>
          <w:b/>
          <w:lang w:val="en-GB"/>
        </w:rPr>
        <w:t xml:space="preserve"> </w:t>
      </w:r>
    </w:p>
    <w:p w14:paraId="28245909" w14:textId="0E6E7E83" w:rsidR="004766F5" w:rsidRDefault="004766F5" w:rsidP="004766F5">
      <w:pPr>
        <w:spacing w:before="240"/>
        <w:rPr>
          <w:lang w:val="en-GB"/>
        </w:rPr>
      </w:pPr>
      <w:r w:rsidRPr="004766F5">
        <w:rPr>
          <w:lang w:val="en-GB"/>
        </w:rPr>
        <w:t>Prepare</w:t>
      </w:r>
      <w:r w:rsidR="00F35824">
        <w:rPr>
          <w:lang w:val="en-GB"/>
        </w:rPr>
        <w:t xml:space="preserve"> is organizing</w:t>
      </w:r>
      <w:r w:rsidR="00EC1605">
        <w:rPr>
          <w:lang w:val="en-GB"/>
        </w:rPr>
        <w:t xml:space="preserve"> a</w:t>
      </w:r>
      <w:r>
        <w:rPr>
          <w:lang w:val="en-GB"/>
        </w:rPr>
        <w:t xml:space="preserve"> workshop at ERSCP Barcelona 2019</w:t>
      </w:r>
      <w:r w:rsidR="00622C4B">
        <w:rPr>
          <w:lang w:val="en-GB"/>
        </w:rPr>
        <w:t xml:space="preserve"> on Smart Cities at the request of the Austrian Ministry. </w:t>
      </w:r>
      <w:r w:rsidR="000F77CE">
        <w:rPr>
          <w:lang w:val="en-GB"/>
        </w:rPr>
        <w:t xml:space="preserve">The agenda of the dialogue session was discussed; the session will be organised in three rounds: brief presentation of participants and their experience </w:t>
      </w:r>
      <w:proofErr w:type="gramStart"/>
      <w:r w:rsidR="000F77CE">
        <w:rPr>
          <w:lang w:val="en-GB"/>
        </w:rPr>
        <w:t>with  circular</w:t>
      </w:r>
      <w:proofErr w:type="gramEnd"/>
      <w:r w:rsidR="000F77CE">
        <w:rPr>
          <w:lang w:val="en-GB"/>
        </w:rPr>
        <w:t xml:space="preserve"> cities,  (2) challenges and solutions on the identified problems. </w:t>
      </w:r>
    </w:p>
    <w:p w14:paraId="0527DBC7" w14:textId="77777777" w:rsidR="00EC1605" w:rsidRDefault="00EC1605" w:rsidP="00C11755">
      <w:pPr>
        <w:spacing w:before="120" w:after="0"/>
        <w:rPr>
          <w:lang w:val="en-GB"/>
        </w:rPr>
      </w:pPr>
    </w:p>
    <w:p w14:paraId="32930122" w14:textId="12EA1C99" w:rsidR="00EC1605" w:rsidRDefault="00EC1605" w:rsidP="00EC1605">
      <w:pPr>
        <w:pStyle w:val="ListParagraph"/>
        <w:numPr>
          <w:ilvl w:val="0"/>
          <w:numId w:val="13"/>
        </w:numPr>
        <w:rPr>
          <w:b/>
          <w:lang w:val="en-GB"/>
        </w:rPr>
      </w:pPr>
      <w:r w:rsidRPr="00EC1605">
        <w:rPr>
          <w:b/>
          <w:lang w:val="en-GB"/>
        </w:rPr>
        <w:t xml:space="preserve">Prepare Networking </w:t>
      </w:r>
    </w:p>
    <w:p w14:paraId="154A4777" w14:textId="77777777" w:rsidR="00EC1605" w:rsidRPr="00EC1605" w:rsidRDefault="00EC1605" w:rsidP="00EC1605">
      <w:pPr>
        <w:pStyle w:val="ListParagraph"/>
        <w:ind w:left="360"/>
        <w:rPr>
          <w:b/>
          <w:lang w:val="en-GB"/>
        </w:rPr>
      </w:pPr>
    </w:p>
    <w:p w14:paraId="5BA3CB24" w14:textId="7693995C" w:rsidR="00EC1605" w:rsidRDefault="000F77CE" w:rsidP="009A04D1">
      <w:pPr>
        <w:rPr>
          <w:lang w:val="en-GB"/>
        </w:rPr>
      </w:pPr>
      <w:r>
        <w:rPr>
          <w:lang w:val="en-GB"/>
        </w:rPr>
        <w:t xml:space="preserve">Rebecca and Peter participated in the ERSCP Networking </w:t>
      </w:r>
      <w:r w:rsidR="00641449">
        <w:rPr>
          <w:lang w:val="en-GB"/>
        </w:rPr>
        <w:t>M</w:t>
      </w:r>
      <w:r>
        <w:rPr>
          <w:lang w:val="en-GB"/>
        </w:rPr>
        <w:t>eeting with other networks. Minutes are expected from Jaco on what has been discussed.</w:t>
      </w:r>
    </w:p>
    <w:p w14:paraId="4602A007" w14:textId="77777777" w:rsidR="00EC1605" w:rsidRDefault="00EC1605" w:rsidP="00EC1605">
      <w:pPr>
        <w:jc w:val="right"/>
        <w:rPr>
          <w:lang w:val="en-GB"/>
        </w:rPr>
      </w:pPr>
      <w:r>
        <w:rPr>
          <w:lang w:val="en-GB"/>
        </w:rPr>
        <w:t>The PREPARE Secretariat</w:t>
      </w:r>
    </w:p>
    <w:p w14:paraId="0D30625C" w14:textId="141FE0A2" w:rsidR="00A40AB8" w:rsidRPr="009A04D1" w:rsidRDefault="00A40AB8" w:rsidP="009A04D1">
      <w:pPr>
        <w:rPr>
          <w:lang w:val="en-GB"/>
        </w:rPr>
      </w:pPr>
    </w:p>
    <w:sectPr w:rsidR="00A40AB8" w:rsidRPr="009A04D1" w:rsidSect="00DE6B2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CDA88" w14:textId="77777777" w:rsidR="00E53DA7" w:rsidRDefault="00E53DA7" w:rsidP="00BB5C4F">
      <w:pPr>
        <w:spacing w:after="0"/>
      </w:pPr>
      <w:r>
        <w:separator/>
      </w:r>
    </w:p>
  </w:endnote>
  <w:endnote w:type="continuationSeparator" w:id="0">
    <w:p w14:paraId="77A76F9E" w14:textId="77777777" w:rsidR="00E53DA7" w:rsidRDefault="00E53DA7"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51F60" w14:textId="77777777" w:rsidR="00EF6A07" w:rsidRDefault="00EF6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DA8C" w14:textId="525BA111" w:rsidR="00D17A99" w:rsidRPr="007564BD" w:rsidRDefault="00BC26A6" w:rsidP="00D17A99">
    <w:pPr>
      <w:pStyle w:val="Footer"/>
      <w:jc w:val="center"/>
      <w:rPr>
        <w:color w:val="006A8E"/>
        <w:sz w:val="18"/>
      </w:rPr>
    </w:pPr>
    <w:r w:rsidRPr="007564BD">
      <w:rPr>
        <w:color w:val="006A8E"/>
        <w:sz w:val="18"/>
      </w:rPr>
      <w:fldChar w:fldCharType="begin"/>
    </w:r>
    <w:r w:rsidR="00413C63" w:rsidRPr="007564BD">
      <w:rPr>
        <w:color w:val="006A8E"/>
        <w:sz w:val="18"/>
      </w:rPr>
      <w:instrText xml:space="preserve"> PAGE  \* Arabic  \* MERGEFORMAT </w:instrText>
    </w:r>
    <w:r w:rsidRPr="007564BD">
      <w:rPr>
        <w:color w:val="006A8E"/>
        <w:sz w:val="18"/>
      </w:rPr>
      <w:fldChar w:fldCharType="separate"/>
    </w:r>
    <w:r w:rsidR="00AA3F79">
      <w:rPr>
        <w:noProof/>
        <w:color w:val="006A8E"/>
        <w:sz w:val="18"/>
      </w:rPr>
      <w:t>2</w:t>
    </w:r>
    <w:r w:rsidRPr="007564BD">
      <w:rPr>
        <w:color w:val="006A8E"/>
        <w:sz w:val="18"/>
      </w:rPr>
      <w:fldChar w:fldCharType="end"/>
    </w:r>
    <w:r w:rsidR="00413C63" w:rsidRPr="007564BD">
      <w:rPr>
        <w:color w:val="006A8E"/>
        <w:sz w:val="18"/>
      </w:rPr>
      <w:t xml:space="preserve"> / </w:t>
    </w:r>
    <w:r w:rsidR="009B116C">
      <w:rPr>
        <w:noProof/>
        <w:color w:val="006A8E"/>
        <w:sz w:val="18"/>
      </w:rPr>
      <w:fldChar w:fldCharType="begin"/>
    </w:r>
    <w:r w:rsidR="009B116C">
      <w:rPr>
        <w:noProof/>
        <w:color w:val="006A8E"/>
        <w:sz w:val="18"/>
      </w:rPr>
      <w:instrText xml:space="preserve"> NUMPAGES  \* Arabic  \* MERGEFORMAT </w:instrText>
    </w:r>
    <w:r w:rsidR="009B116C">
      <w:rPr>
        <w:noProof/>
        <w:color w:val="006A8E"/>
        <w:sz w:val="18"/>
      </w:rPr>
      <w:fldChar w:fldCharType="separate"/>
    </w:r>
    <w:r w:rsidR="00AA3F79">
      <w:rPr>
        <w:noProof/>
        <w:color w:val="006A8E"/>
        <w:sz w:val="18"/>
      </w:rPr>
      <w:t>3</w:t>
    </w:r>
    <w:r w:rsidR="009B116C">
      <w:rPr>
        <w:noProof/>
        <w:color w:val="006A8E"/>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7617" w14:textId="77777777" w:rsidR="0028526B" w:rsidRDefault="0028526B" w:rsidP="00D17A99">
    <w:pPr>
      <w:pStyle w:val="Footer"/>
      <w:jc w:val="center"/>
      <w:rPr>
        <w:color w:val="006A8E"/>
        <w:sz w:val="18"/>
      </w:rPr>
    </w:pPr>
  </w:p>
  <w:p w14:paraId="164B2B8C" w14:textId="77777777" w:rsidR="007C4B80" w:rsidRDefault="007C4B80" w:rsidP="00331CD3">
    <w:pPr>
      <w:pStyle w:val="Footer"/>
      <w:rPr>
        <w:color w:val="006A8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2B4A" w14:textId="77777777" w:rsidR="00E53DA7" w:rsidRDefault="00E53DA7" w:rsidP="00BB5C4F">
      <w:pPr>
        <w:spacing w:after="0"/>
      </w:pPr>
      <w:r>
        <w:separator/>
      </w:r>
    </w:p>
  </w:footnote>
  <w:footnote w:type="continuationSeparator" w:id="0">
    <w:p w14:paraId="1189C14D" w14:textId="77777777" w:rsidR="00E53DA7" w:rsidRDefault="00E53DA7"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5DFB" w14:textId="77777777" w:rsidR="00EF6A07" w:rsidRDefault="00EF6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1D49" w14:textId="77777777" w:rsidR="00EF6A07" w:rsidRDefault="00EF6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7813" w14:textId="6B9097B9" w:rsidR="00930028" w:rsidRDefault="00930028" w:rsidP="00930028">
    <w:pPr>
      <w:pStyle w:val="Header"/>
      <w:tabs>
        <w:tab w:val="left" w:pos="708"/>
      </w:tabs>
      <w:jc w:val="center"/>
      <w:rPr>
        <w:color w:val="006A8E"/>
        <w:sz w:val="18"/>
      </w:rPr>
    </w:pPr>
    <w:r>
      <w:rPr>
        <w:rFonts w:ascii="Tahoma" w:hAnsi="Tahoma"/>
        <w:noProof/>
        <w:lang w:val="en-US"/>
      </w:rPr>
      <w:drawing>
        <wp:anchor distT="0" distB="0" distL="114300" distR="114300" simplePos="0" relativeHeight="251658240" behindDoc="1" locked="0" layoutInCell="1" allowOverlap="1" wp14:anchorId="592FC23A" wp14:editId="1207EF9A">
          <wp:simplePos x="0" y="0"/>
          <wp:positionH relativeFrom="page">
            <wp:align>right</wp:align>
          </wp:positionH>
          <wp:positionV relativeFrom="paragraph">
            <wp:posOffset>-270782</wp:posOffset>
          </wp:positionV>
          <wp:extent cx="1476375" cy="1295400"/>
          <wp:effectExtent l="0" t="0" r="9525" b="0"/>
          <wp:wrapNone/>
          <wp:docPr id="23"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
                  <a:srcRect t="26338" r="31206"/>
                  <a:stretch>
                    <a:fillRect/>
                  </a:stretch>
                </pic:blipFill>
                <pic:spPr bwMode="auto">
                  <a:xfrm>
                    <a:off x="0" y="0"/>
                    <a:ext cx="1476375" cy="1295400"/>
                  </a:xfrm>
                  <a:prstGeom prst="rect">
                    <a:avLst/>
                  </a:prstGeom>
                  <a:noFill/>
                  <a:ln w="9525">
                    <a:noFill/>
                    <a:miter lim="800000"/>
                    <a:headEnd/>
                    <a:tailEnd/>
                  </a:ln>
                </pic:spPr>
              </pic:pic>
            </a:graphicData>
          </a:graphic>
        </wp:anchor>
      </w:drawing>
    </w:r>
    <w:r>
      <w:rPr>
        <w:rFonts w:ascii="Tahoma" w:hAnsi="Tahoma"/>
        <w:noProof/>
        <w:lang w:val="en-US"/>
      </w:rPr>
      <w:drawing>
        <wp:inline distT="0" distB="0" distL="0" distR="0" wp14:anchorId="595D6595" wp14:editId="73F54D9D">
          <wp:extent cx="612775" cy="39518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1232" cy="400636"/>
                  </a:xfrm>
                  <a:prstGeom prst="rect">
                    <a:avLst/>
                  </a:prstGeom>
                </pic:spPr>
              </pic:pic>
            </a:graphicData>
          </a:graphic>
        </wp:inline>
      </w:drawing>
    </w:r>
  </w:p>
  <w:p w14:paraId="0AB887E7" w14:textId="1D8A396E" w:rsidR="00054766" w:rsidRPr="00B02A70" w:rsidRDefault="00930028" w:rsidP="00930028">
    <w:pPr>
      <w:pStyle w:val="Header"/>
      <w:tabs>
        <w:tab w:val="left" w:pos="708"/>
      </w:tabs>
      <w:jc w:val="center"/>
      <w:rPr>
        <w:sz w:val="12"/>
      </w:rPr>
    </w:pPr>
    <w:r>
      <w:rPr>
        <w:color w:val="006A8E"/>
        <w:sz w:val="18"/>
      </w:rPr>
      <w:t>CNPCD - Madrid 22</w:t>
    </w:r>
    <w:r w:rsidR="00B0237F">
      <w:rPr>
        <w:color w:val="006A8E"/>
        <w:sz w:val="18"/>
      </w:rPr>
      <w:br/>
    </w:r>
    <w:r>
      <w:rPr>
        <w:color w:val="006A8E"/>
        <w:sz w:val="18"/>
      </w:rPr>
      <w:t>300714 Timisoara</w:t>
    </w:r>
    <w:r w:rsidR="00B0237F">
      <w:rPr>
        <w:color w:val="006A8E"/>
        <w:sz w:val="18"/>
      </w:rPr>
      <w:t xml:space="preserve">, </w:t>
    </w:r>
    <w:r>
      <w:rPr>
        <w:color w:val="006A8E"/>
        <w:sz w:val="18"/>
      </w:rPr>
      <w:t xml:space="preserve">Romania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B9A"/>
    <w:multiLevelType w:val="hybridMultilevel"/>
    <w:tmpl w:val="35C672CA"/>
    <w:lvl w:ilvl="0" w:tplc="44283B7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227E"/>
    <w:multiLevelType w:val="hybridMultilevel"/>
    <w:tmpl w:val="070C9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AC4A1D"/>
    <w:multiLevelType w:val="hybridMultilevel"/>
    <w:tmpl w:val="B2FCF0B8"/>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A423C3E"/>
    <w:multiLevelType w:val="hybridMultilevel"/>
    <w:tmpl w:val="911C70E8"/>
    <w:lvl w:ilvl="0" w:tplc="AB7C27FA">
      <w:start w:val="1"/>
      <w:numFmt w:val="bullet"/>
      <w:lvlText w:val="-"/>
      <w:lvlJc w:val="left"/>
      <w:pPr>
        <w:ind w:left="773" w:hanging="360"/>
      </w:pPr>
      <w:rPr>
        <w:rFonts w:ascii="Calibri" w:eastAsia="Times New Roman" w:hAnsi="Calibri" w:cs="Calibri"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0A790489"/>
    <w:multiLevelType w:val="hybridMultilevel"/>
    <w:tmpl w:val="92A8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84508"/>
    <w:multiLevelType w:val="hybridMultilevel"/>
    <w:tmpl w:val="06040D0A"/>
    <w:lvl w:ilvl="0" w:tplc="AB7C27F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E699F"/>
    <w:multiLevelType w:val="hybridMultilevel"/>
    <w:tmpl w:val="72884DB4"/>
    <w:lvl w:ilvl="0" w:tplc="A644EDB2">
      <w:start w:val="1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A7747A"/>
    <w:multiLevelType w:val="hybridMultilevel"/>
    <w:tmpl w:val="C8864374"/>
    <w:lvl w:ilvl="0" w:tplc="AB7C27F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E61"/>
    <w:multiLevelType w:val="hybridMultilevel"/>
    <w:tmpl w:val="01963FA0"/>
    <w:lvl w:ilvl="0" w:tplc="5F8025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C45EF"/>
    <w:multiLevelType w:val="hybridMultilevel"/>
    <w:tmpl w:val="359AC3D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15:restartNumberingAfterBreak="0">
    <w:nsid w:val="2A746994"/>
    <w:multiLevelType w:val="hybridMultilevel"/>
    <w:tmpl w:val="01963FA0"/>
    <w:lvl w:ilvl="0" w:tplc="5F8025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A436D3"/>
    <w:multiLevelType w:val="hybridMultilevel"/>
    <w:tmpl w:val="D8188C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414399"/>
    <w:multiLevelType w:val="hybridMultilevel"/>
    <w:tmpl w:val="F924936A"/>
    <w:lvl w:ilvl="0" w:tplc="211C97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C7D26"/>
    <w:multiLevelType w:val="hybridMultilevel"/>
    <w:tmpl w:val="F342C1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8746DD2"/>
    <w:multiLevelType w:val="hybridMultilevel"/>
    <w:tmpl w:val="C9E8555A"/>
    <w:lvl w:ilvl="0" w:tplc="C35667D4">
      <w:start w:val="16"/>
      <w:numFmt w:val="bullet"/>
      <w:lvlText w:val="-"/>
      <w:lvlJc w:val="left"/>
      <w:pPr>
        <w:ind w:left="720" w:hanging="360"/>
      </w:pPr>
      <w:rPr>
        <w:rFonts w:ascii="Calibri" w:eastAsia="Times New Roman" w:hAnsi="Calibri"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535256"/>
    <w:multiLevelType w:val="hybridMultilevel"/>
    <w:tmpl w:val="CD7A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24651"/>
    <w:multiLevelType w:val="hybridMultilevel"/>
    <w:tmpl w:val="B93E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361D7"/>
    <w:multiLevelType w:val="hybridMultilevel"/>
    <w:tmpl w:val="89C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E513E"/>
    <w:multiLevelType w:val="hybridMultilevel"/>
    <w:tmpl w:val="D70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37F1D"/>
    <w:multiLevelType w:val="hybridMultilevel"/>
    <w:tmpl w:val="872C1F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1B5512"/>
    <w:multiLevelType w:val="hybridMultilevel"/>
    <w:tmpl w:val="9A02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B2169"/>
    <w:multiLevelType w:val="hybridMultilevel"/>
    <w:tmpl w:val="B97A2B96"/>
    <w:lvl w:ilvl="0" w:tplc="A3009EC0">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817A8"/>
    <w:multiLevelType w:val="hybridMultilevel"/>
    <w:tmpl w:val="868E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13976"/>
    <w:multiLevelType w:val="hybridMultilevel"/>
    <w:tmpl w:val="5D06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933B6"/>
    <w:multiLevelType w:val="hybridMultilevel"/>
    <w:tmpl w:val="0030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E57E2"/>
    <w:multiLevelType w:val="hybridMultilevel"/>
    <w:tmpl w:val="32B81A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B46309"/>
    <w:multiLevelType w:val="hybridMultilevel"/>
    <w:tmpl w:val="835CF758"/>
    <w:lvl w:ilvl="0" w:tplc="B5504BDA">
      <w:start w:val="1"/>
      <w:numFmt w:val="decimal"/>
      <w:lvlText w:val="%1."/>
      <w:lvlJc w:val="left"/>
      <w:pPr>
        <w:ind w:left="45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8D035A6"/>
    <w:multiLevelType w:val="hybridMultilevel"/>
    <w:tmpl w:val="E002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13426"/>
    <w:multiLevelType w:val="hybridMultilevel"/>
    <w:tmpl w:val="01963FA0"/>
    <w:lvl w:ilvl="0" w:tplc="5F8025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6A0574"/>
    <w:multiLevelType w:val="hybridMultilevel"/>
    <w:tmpl w:val="A4780734"/>
    <w:lvl w:ilvl="0" w:tplc="C44C40D2">
      <w:start w:val="1"/>
      <w:numFmt w:val="bullet"/>
      <w:lvlText w:val="–"/>
      <w:lvlJc w:val="left"/>
      <w:pPr>
        <w:tabs>
          <w:tab w:val="num" w:pos="720"/>
        </w:tabs>
        <w:ind w:left="720" w:hanging="360"/>
      </w:pPr>
      <w:rPr>
        <w:rFonts w:ascii="Arial" w:hAnsi="Arial" w:hint="default"/>
      </w:rPr>
    </w:lvl>
    <w:lvl w:ilvl="1" w:tplc="16AE5BC2">
      <w:start w:val="1"/>
      <w:numFmt w:val="bullet"/>
      <w:lvlText w:val="–"/>
      <w:lvlJc w:val="left"/>
      <w:pPr>
        <w:tabs>
          <w:tab w:val="num" w:pos="1440"/>
        </w:tabs>
        <w:ind w:left="1440" w:hanging="360"/>
      </w:pPr>
      <w:rPr>
        <w:rFonts w:ascii="Arial" w:hAnsi="Arial" w:hint="default"/>
      </w:rPr>
    </w:lvl>
    <w:lvl w:ilvl="2" w:tplc="8CE6B858" w:tentative="1">
      <w:start w:val="1"/>
      <w:numFmt w:val="bullet"/>
      <w:lvlText w:val="–"/>
      <w:lvlJc w:val="left"/>
      <w:pPr>
        <w:tabs>
          <w:tab w:val="num" w:pos="2160"/>
        </w:tabs>
        <w:ind w:left="2160" w:hanging="360"/>
      </w:pPr>
      <w:rPr>
        <w:rFonts w:ascii="Arial" w:hAnsi="Arial" w:hint="default"/>
      </w:rPr>
    </w:lvl>
    <w:lvl w:ilvl="3" w:tplc="82B03B26" w:tentative="1">
      <w:start w:val="1"/>
      <w:numFmt w:val="bullet"/>
      <w:lvlText w:val="–"/>
      <w:lvlJc w:val="left"/>
      <w:pPr>
        <w:tabs>
          <w:tab w:val="num" w:pos="2880"/>
        </w:tabs>
        <w:ind w:left="2880" w:hanging="360"/>
      </w:pPr>
      <w:rPr>
        <w:rFonts w:ascii="Arial" w:hAnsi="Arial" w:hint="default"/>
      </w:rPr>
    </w:lvl>
    <w:lvl w:ilvl="4" w:tplc="933C0CD0" w:tentative="1">
      <w:start w:val="1"/>
      <w:numFmt w:val="bullet"/>
      <w:lvlText w:val="–"/>
      <w:lvlJc w:val="left"/>
      <w:pPr>
        <w:tabs>
          <w:tab w:val="num" w:pos="3600"/>
        </w:tabs>
        <w:ind w:left="3600" w:hanging="360"/>
      </w:pPr>
      <w:rPr>
        <w:rFonts w:ascii="Arial" w:hAnsi="Arial" w:hint="default"/>
      </w:rPr>
    </w:lvl>
    <w:lvl w:ilvl="5" w:tplc="F0A2019C" w:tentative="1">
      <w:start w:val="1"/>
      <w:numFmt w:val="bullet"/>
      <w:lvlText w:val="–"/>
      <w:lvlJc w:val="left"/>
      <w:pPr>
        <w:tabs>
          <w:tab w:val="num" w:pos="4320"/>
        </w:tabs>
        <w:ind w:left="4320" w:hanging="360"/>
      </w:pPr>
      <w:rPr>
        <w:rFonts w:ascii="Arial" w:hAnsi="Arial" w:hint="default"/>
      </w:rPr>
    </w:lvl>
    <w:lvl w:ilvl="6" w:tplc="324CE5F8" w:tentative="1">
      <w:start w:val="1"/>
      <w:numFmt w:val="bullet"/>
      <w:lvlText w:val="–"/>
      <w:lvlJc w:val="left"/>
      <w:pPr>
        <w:tabs>
          <w:tab w:val="num" w:pos="5040"/>
        </w:tabs>
        <w:ind w:left="5040" w:hanging="360"/>
      </w:pPr>
      <w:rPr>
        <w:rFonts w:ascii="Arial" w:hAnsi="Arial" w:hint="default"/>
      </w:rPr>
    </w:lvl>
    <w:lvl w:ilvl="7" w:tplc="13BC8B1E" w:tentative="1">
      <w:start w:val="1"/>
      <w:numFmt w:val="bullet"/>
      <w:lvlText w:val="–"/>
      <w:lvlJc w:val="left"/>
      <w:pPr>
        <w:tabs>
          <w:tab w:val="num" w:pos="5760"/>
        </w:tabs>
        <w:ind w:left="5760" w:hanging="360"/>
      </w:pPr>
      <w:rPr>
        <w:rFonts w:ascii="Arial" w:hAnsi="Arial" w:hint="default"/>
      </w:rPr>
    </w:lvl>
    <w:lvl w:ilvl="8" w:tplc="AA42591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2FD3460"/>
    <w:multiLevelType w:val="hybridMultilevel"/>
    <w:tmpl w:val="ECBEE1BA"/>
    <w:lvl w:ilvl="0" w:tplc="AB7C27F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871D0"/>
    <w:multiLevelType w:val="hybridMultilevel"/>
    <w:tmpl w:val="58DC4EFC"/>
    <w:lvl w:ilvl="0" w:tplc="B0B21C5C">
      <w:start w:val="1"/>
      <w:numFmt w:val="bullet"/>
      <w:lvlText w:val="•"/>
      <w:lvlJc w:val="left"/>
      <w:pPr>
        <w:tabs>
          <w:tab w:val="num" w:pos="720"/>
        </w:tabs>
        <w:ind w:left="720" w:hanging="360"/>
      </w:pPr>
      <w:rPr>
        <w:rFonts w:ascii="Arial" w:hAnsi="Arial" w:hint="default"/>
      </w:rPr>
    </w:lvl>
    <w:lvl w:ilvl="1" w:tplc="6F4C534E">
      <w:start w:val="133"/>
      <w:numFmt w:val="bullet"/>
      <w:lvlText w:val="–"/>
      <w:lvlJc w:val="left"/>
      <w:pPr>
        <w:tabs>
          <w:tab w:val="num" w:pos="1440"/>
        </w:tabs>
        <w:ind w:left="1440" w:hanging="360"/>
      </w:pPr>
      <w:rPr>
        <w:rFonts w:ascii="Arial" w:hAnsi="Arial" w:hint="default"/>
      </w:rPr>
    </w:lvl>
    <w:lvl w:ilvl="2" w:tplc="374A8380">
      <w:start w:val="133"/>
      <w:numFmt w:val="bullet"/>
      <w:lvlText w:val="•"/>
      <w:lvlJc w:val="left"/>
      <w:pPr>
        <w:tabs>
          <w:tab w:val="num" w:pos="2160"/>
        </w:tabs>
        <w:ind w:left="2160" w:hanging="360"/>
      </w:pPr>
      <w:rPr>
        <w:rFonts w:ascii="Arial" w:hAnsi="Arial" w:hint="default"/>
      </w:rPr>
    </w:lvl>
    <w:lvl w:ilvl="3" w:tplc="514C3AB4" w:tentative="1">
      <w:start w:val="1"/>
      <w:numFmt w:val="bullet"/>
      <w:lvlText w:val="•"/>
      <w:lvlJc w:val="left"/>
      <w:pPr>
        <w:tabs>
          <w:tab w:val="num" w:pos="2880"/>
        </w:tabs>
        <w:ind w:left="2880" w:hanging="360"/>
      </w:pPr>
      <w:rPr>
        <w:rFonts w:ascii="Arial" w:hAnsi="Arial" w:hint="default"/>
      </w:rPr>
    </w:lvl>
    <w:lvl w:ilvl="4" w:tplc="7B12F336" w:tentative="1">
      <w:start w:val="1"/>
      <w:numFmt w:val="bullet"/>
      <w:lvlText w:val="•"/>
      <w:lvlJc w:val="left"/>
      <w:pPr>
        <w:tabs>
          <w:tab w:val="num" w:pos="3600"/>
        </w:tabs>
        <w:ind w:left="3600" w:hanging="360"/>
      </w:pPr>
      <w:rPr>
        <w:rFonts w:ascii="Arial" w:hAnsi="Arial" w:hint="default"/>
      </w:rPr>
    </w:lvl>
    <w:lvl w:ilvl="5" w:tplc="054A5C76" w:tentative="1">
      <w:start w:val="1"/>
      <w:numFmt w:val="bullet"/>
      <w:lvlText w:val="•"/>
      <w:lvlJc w:val="left"/>
      <w:pPr>
        <w:tabs>
          <w:tab w:val="num" w:pos="4320"/>
        </w:tabs>
        <w:ind w:left="4320" w:hanging="360"/>
      </w:pPr>
      <w:rPr>
        <w:rFonts w:ascii="Arial" w:hAnsi="Arial" w:hint="default"/>
      </w:rPr>
    </w:lvl>
    <w:lvl w:ilvl="6" w:tplc="7E5270B4" w:tentative="1">
      <w:start w:val="1"/>
      <w:numFmt w:val="bullet"/>
      <w:lvlText w:val="•"/>
      <w:lvlJc w:val="left"/>
      <w:pPr>
        <w:tabs>
          <w:tab w:val="num" w:pos="5040"/>
        </w:tabs>
        <w:ind w:left="5040" w:hanging="360"/>
      </w:pPr>
      <w:rPr>
        <w:rFonts w:ascii="Arial" w:hAnsi="Arial" w:hint="default"/>
      </w:rPr>
    </w:lvl>
    <w:lvl w:ilvl="7" w:tplc="16181DC4" w:tentative="1">
      <w:start w:val="1"/>
      <w:numFmt w:val="bullet"/>
      <w:lvlText w:val="•"/>
      <w:lvlJc w:val="left"/>
      <w:pPr>
        <w:tabs>
          <w:tab w:val="num" w:pos="5760"/>
        </w:tabs>
        <w:ind w:left="5760" w:hanging="360"/>
      </w:pPr>
      <w:rPr>
        <w:rFonts w:ascii="Arial" w:hAnsi="Arial" w:hint="default"/>
      </w:rPr>
    </w:lvl>
    <w:lvl w:ilvl="8" w:tplc="6FAC7F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2"/>
  </w:num>
  <w:num w:numId="3">
    <w:abstractNumId w:val="15"/>
  </w:num>
  <w:num w:numId="4">
    <w:abstractNumId w:val="13"/>
  </w:num>
  <w:num w:numId="5">
    <w:abstractNumId w:val="5"/>
  </w:num>
  <w:num w:numId="6">
    <w:abstractNumId w:val="21"/>
  </w:num>
  <w:num w:numId="7">
    <w:abstractNumId w:val="14"/>
  </w:num>
  <w:num w:numId="8">
    <w:abstractNumId w:val="24"/>
  </w:num>
  <w:num w:numId="9">
    <w:abstractNumId w:val="17"/>
  </w:num>
  <w:num w:numId="10">
    <w:abstractNumId w:val="23"/>
  </w:num>
  <w:num w:numId="11">
    <w:abstractNumId w:val="22"/>
  </w:num>
  <w:num w:numId="12">
    <w:abstractNumId w:val="20"/>
  </w:num>
  <w:num w:numId="13">
    <w:abstractNumId w:val="28"/>
  </w:num>
  <w:num w:numId="14">
    <w:abstractNumId w:val="12"/>
  </w:num>
  <w:num w:numId="15">
    <w:abstractNumId w:val="16"/>
  </w:num>
  <w:num w:numId="16">
    <w:abstractNumId w:val="7"/>
  </w:num>
  <w:num w:numId="17">
    <w:abstractNumId w:val="27"/>
  </w:num>
  <w:num w:numId="18">
    <w:abstractNumId w:val="9"/>
  </w:num>
  <w:num w:numId="19">
    <w:abstractNumId w:val="30"/>
  </w:num>
  <w:num w:numId="20">
    <w:abstractNumId w:val="11"/>
  </w:num>
  <w:num w:numId="21">
    <w:abstractNumId w:val="34"/>
  </w:num>
  <w:num w:numId="22">
    <w:abstractNumId w:val="31"/>
  </w:num>
  <w:num w:numId="23">
    <w:abstractNumId w:val="26"/>
  </w:num>
  <w:num w:numId="24">
    <w:abstractNumId w:val="18"/>
  </w:num>
  <w:num w:numId="25">
    <w:abstractNumId w:val="25"/>
  </w:num>
  <w:num w:numId="26">
    <w:abstractNumId w:val="3"/>
  </w:num>
  <w:num w:numId="27">
    <w:abstractNumId w:val="19"/>
  </w:num>
  <w:num w:numId="28">
    <w:abstractNumId w:val="1"/>
  </w:num>
  <w:num w:numId="29">
    <w:abstractNumId w:val="0"/>
  </w:num>
  <w:num w:numId="30">
    <w:abstractNumId w:val="33"/>
  </w:num>
  <w:num w:numId="31">
    <w:abstractNumId w:val="10"/>
  </w:num>
  <w:num w:numId="32">
    <w:abstractNumId w:val="6"/>
  </w:num>
  <w:num w:numId="33">
    <w:abstractNumId w:val="4"/>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8E"/>
    <w:rsid w:val="0000524B"/>
    <w:rsid w:val="00015880"/>
    <w:rsid w:val="00015E8D"/>
    <w:rsid w:val="00040FA2"/>
    <w:rsid w:val="00043CCC"/>
    <w:rsid w:val="00044BB1"/>
    <w:rsid w:val="00051DAE"/>
    <w:rsid w:val="00051F90"/>
    <w:rsid w:val="00053033"/>
    <w:rsid w:val="00054766"/>
    <w:rsid w:val="00076BB5"/>
    <w:rsid w:val="000912C1"/>
    <w:rsid w:val="000B27A1"/>
    <w:rsid w:val="000C393D"/>
    <w:rsid w:val="000D08E5"/>
    <w:rsid w:val="000D34F4"/>
    <w:rsid w:val="000E3E2D"/>
    <w:rsid w:val="000F1A06"/>
    <w:rsid w:val="000F329A"/>
    <w:rsid w:val="000F37A7"/>
    <w:rsid w:val="000F77CE"/>
    <w:rsid w:val="001039A5"/>
    <w:rsid w:val="001179EF"/>
    <w:rsid w:val="0012139B"/>
    <w:rsid w:val="00127502"/>
    <w:rsid w:val="00130B05"/>
    <w:rsid w:val="0013686A"/>
    <w:rsid w:val="001411B8"/>
    <w:rsid w:val="0014415C"/>
    <w:rsid w:val="0015230F"/>
    <w:rsid w:val="00163E2A"/>
    <w:rsid w:val="00170B6D"/>
    <w:rsid w:val="00194DF4"/>
    <w:rsid w:val="00194E5E"/>
    <w:rsid w:val="001B4DB2"/>
    <w:rsid w:val="001B57CB"/>
    <w:rsid w:val="001D4FD3"/>
    <w:rsid w:val="001D7933"/>
    <w:rsid w:val="001E2054"/>
    <w:rsid w:val="001E23C3"/>
    <w:rsid w:val="001E6A20"/>
    <w:rsid w:val="001F136B"/>
    <w:rsid w:val="00215201"/>
    <w:rsid w:val="002155EE"/>
    <w:rsid w:val="00220706"/>
    <w:rsid w:val="002447C8"/>
    <w:rsid w:val="00246793"/>
    <w:rsid w:val="002502FD"/>
    <w:rsid w:val="00256D34"/>
    <w:rsid w:val="00277318"/>
    <w:rsid w:val="00281336"/>
    <w:rsid w:val="00281571"/>
    <w:rsid w:val="0028526B"/>
    <w:rsid w:val="00296198"/>
    <w:rsid w:val="002A00AD"/>
    <w:rsid w:val="002A2757"/>
    <w:rsid w:val="002A6DC7"/>
    <w:rsid w:val="002A7A33"/>
    <w:rsid w:val="002D618E"/>
    <w:rsid w:val="002E2D9F"/>
    <w:rsid w:val="003002D6"/>
    <w:rsid w:val="0030243E"/>
    <w:rsid w:val="00303493"/>
    <w:rsid w:val="00311139"/>
    <w:rsid w:val="0032640E"/>
    <w:rsid w:val="00331CD3"/>
    <w:rsid w:val="00340DF1"/>
    <w:rsid w:val="00344E0C"/>
    <w:rsid w:val="00347356"/>
    <w:rsid w:val="00347B71"/>
    <w:rsid w:val="0036657A"/>
    <w:rsid w:val="00380545"/>
    <w:rsid w:val="0038212D"/>
    <w:rsid w:val="0038781B"/>
    <w:rsid w:val="003D54FE"/>
    <w:rsid w:val="003D6941"/>
    <w:rsid w:val="00400569"/>
    <w:rsid w:val="00413C63"/>
    <w:rsid w:val="00462635"/>
    <w:rsid w:val="00462A43"/>
    <w:rsid w:val="004766F5"/>
    <w:rsid w:val="00482B50"/>
    <w:rsid w:val="004B08D9"/>
    <w:rsid w:val="004D3020"/>
    <w:rsid w:val="004D4EC4"/>
    <w:rsid w:val="004E7263"/>
    <w:rsid w:val="004E737A"/>
    <w:rsid w:val="004F4D8E"/>
    <w:rsid w:val="005035CE"/>
    <w:rsid w:val="00505C2B"/>
    <w:rsid w:val="005155BF"/>
    <w:rsid w:val="005164E4"/>
    <w:rsid w:val="00522FDF"/>
    <w:rsid w:val="00523E70"/>
    <w:rsid w:val="005311DA"/>
    <w:rsid w:val="005376C1"/>
    <w:rsid w:val="005430E7"/>
    <w:rsid w:val="005502CE"/>
    <w:rsid w:val="005759BC"/>
    <w:rsid w:val="0057682F"/>
    <w:rsid w:val="005820A1"/>
    <w:rsid w:val="00583E1A"/>
    <w:rsid w:val="005A1715"/>
    <w:rsid w:val="005A7A31"/>
    <w:rsid w:val="005B2148"/>
    <w:rsid w:val="005B48A9"/>
    <w:rsid w:val="005D7E75"/>
    <w:rsid w:val="00622C4B"/>
    <w:rsid w:val="00626C5D"/>
    <w:rsid w:val="006304CA"/>
    <w:rsid w:val="00641449"/>
    <w:rsid w:val="00644CF9"/>
    <w:rsid w:val="006511F2"/>
    <w:rsid w:val="006530A2"/>
    <w:rsid w:val="006837C4"/>
    <w:rsid w:val="006948CB"/>
    <w:rsid w:val="006973B5"/>
    <w:rsid w:val="006A3EBA"/>
    <w:rsid w:val="006A5656"/>
    <w:rsid w:val="0071075F"/>
    <w:rsid w:val="007138CE"/>
    <w:rsid w:val="00723D33"/>
    <w:rsid w:val="0072756E"/>
    <w:rsid w:val="00727EE0"/>
    <w:rsid w:val="00736167"/>
    <w:rsid w:val="007410DA"/>
    <w:rsid w:val="007427E3"/>
    <w:rsid w:val="00751834"/>
    <w:rsid w:val="007543BE"/>
    <w:rsid w:val="007554FD"/>
    <w:rsid w:val="007564BD"/>
    <w:rsid w:val="00772D5C"/>
    <w:rsid w:val="00784D1F"/>
    <w:rsid w:val="00784EB8"/>
    <w:rsid w:val="007A28C7"/>
    <w:rsid w:val="007A2A11"/>
    <w:rsid w:val="007B34C1"/>
    <w:rsid w:val="007C3E5F"/>
    <w:rsid w:val="007C4B80"/>
    <w:rsid w:val="007D3C4C"/>
    <w:rsid w:val="007D406F"/>
    <w:rsid w:val="007F0BA9"/>
    <w:rsid w:val="007F7410"/>
    <w:rsid w:val="008009AF"/>
    <w:rsid w:val="0080304F"/>
    <w:rsid w:val="008109DD"/>
    <w:rsid w:val="008451F7"/>
    <w:rsid w:val="0085078F"/>
    <w:rsid w:val="0086063B"/>
    <w:rsid w:val="00884BE7"/>
    <w:rsid w:val="008A0DA9"/>
    <w:rsid w:val="008A6924"/>
    <w:rsid w:val="008C7F70"/>
    <w:rsid w:val="008D34B2"/>
    <w:rsid w:val="008E7AF9"/>
    <w:rsid w:val="009125BF"/>
    <w:rsid w:val="00915858"/>
    <w:rsid w:val="00920C4D"/>
    <w:rsid w:val="00925C64"/>
    <w:rsid w:val="00927CD2"/>
    <w:rsid w:val="00930028"/>
    <w:rsid w:val="00940A54"/>
    <w:rsid w:val="00940E25"/>
    <w:rsid w:val="0094578A"/>
    <w:rsid w:val="0095754C"/>
    <w:rsid w:val="00960B1D"/>
    <w:rsid w:val="00962BBF"/>
    <w:rsid w:val="00967BA4"/>
    <w:rsid w:val="00970BCA"/>
    <w:rsid w:val="00976774"/>
    <w:rsid w:val="0099548E"/>
    <w:rsid w:val="009956F4"/>
    <w:rsid w:val="009A04D1"/>
    <w:rsid w:val="009A616E"/>
    <w:rsid w:val="009B116C"/>
    <w:rsid w:val="009B3BEB"/>
    <w:rsid w:val="009B7537"/>
    <w:rsid w:val="009C322B"/>
    <w:rsid w:val="009C4376"/>
    <w:rsid w:val="009C6467"/>
    <w:rsid w:val="009D1978"/>
    <w:rsid w:val="009E35CA"/>
    <w:rsid w:val="009E5E27"/>
    <w:rsid w:val="00A03F1E"/>
    <w:rsid w:val="00A12F85"/>
    <w:rsid w:val="00A179C5"/>
    <w:rsid w:val="00A231D0"/>
    <w:rsid w:val="00A307E1"/>
    <w:rsid w:val="00A32CF9"/>
    <w:rsid w:val="00A35D16"/>
    <w:rsid w:val="00A3731C"/>
    <w:rsid w:val="00A40AB8"/>
    <w:rsid w:val="00A449F9"/>
    <w:rsid w:val="00A51B68"/>
    <w:rsid w:val="00A52961"/>
    <w:rsid w:val="00A52EDC"/>
    <w:rsid w:val="00A55868"/>
    <w:rsid w:val="00A62EAE"/>
    <w:rsid w:val="00AA194F"/>
    <w:rsid w:val="00AA26F4"/>
    <w:rsid w:val="00AA3F79"/>
    <w:rsid w:val="00B0237F"/>
    <w:rsid w:val="00B02A70"/>
    <w:rsid w:val="00B054DB"/>
    <w:rsid w:val="00B10856"/>
    <w:rsid w:val="00B13296"/>
    <w:rsid w:val="00B14DD9"/>
    <w:rsid w:val="00B40C57"/>
    <w:rsid w:val="00B45484"/>
    <w:rsid w:val="00B4641B"/>
    <w:rsid w:val="00B52D47"/>
    <w:rsid w:val="00B75BBB"/>
    <w:rsid w:val="00B75FA7"/>
    <w:rsid w:val="00B8141F"/>
    <w:rsid w:val="00B964EE"/>
    <w:rsid w:val="00BA531E"/>
    <w:rsid w:val="00BB4147"/>
    <w:rsid w:val="00BB5C4F"/>
    <w:rsid w:val="00BC1289"/>
    <w:rsid w:val="00BC26A6"/>
    <w:rsid w:val="00BF11C2"/>
    <w:rsid w:val="00BF2D48"/>
    <w:rsid w:val="00C016C2"/>
    <w:rsid w:val="00C10325"/>
    <w:rsid w:val="00C11755"/>
    <w:rsid w:val="00C259D2"/>
    <w:rsid w:val="00C25FF2"/>
    <w:rsid w:val="00C30537"/>
    <w:rsid w:val="00C52749"/>
    <w:rsid w:val="00C73DD3"/>
    <w:rsid w:val="00C76887"/>
    <w:rsid w:val="00C930A4"/>
    <w:rsid w:val="00C962C8"/>
    <w:rsid w:val="00C96F1B"/>
    <w:rsid w:val="00CC5D45"/>
    <w:rsid w:val="00CD7DA4"/>
    <w:rsid w:val="00CF75F8"/>
    <w:rsid w:val="00D104AA"/>
    <w:rsid w:val="00D1395A"/>
    <w:rsid w:val="00D17382"/>
    <w:rsid w:val="00D17A99"/>
    <w:rsid w:val="00D554AE"/>
    <w:rsid w:val="00D63E33"/>
    <w:rsid w:val="00D76383"/>
    <w:rsid w:val="00D77754"/>
    <w:rsid w:val="00D82FD2"/>
    <w:rsid w:val="00D83406"/>
    <w:rsid w:val="00D844E9"/>
    <w:rsid w:val="00D85FA9"/>
    <w:rsid w:val="00D91194"/>
    <w:rsid w:val="00D94F0E"/>
    <w:rsid w:val="00DC556E"/>
    <w:rsid w:val="00DC5A67"/>
    <w:rsid w:val="00DD2432"/>
    <w:rsid w:val="00DD3102"/>
    <w:rsid w:val="00DD3A72"/>
    <w:rsid w:val="00DE6B24"/>
    <w:rsid w:val="00DF57A7"/>
    <w:rsid w:val="00DF79FE"/>
    <w:rsid w:val="00E01C78"/>
    <w:rsid w:val="00E02454"/>
    <w:rsid w:val="00E106CD"/>
    <w:rsid w:val="00E10BCB"/>
    <w:rsid w:val="00E13825"/>
    <w:rsid w:val="00E1537C"/>
    <w:rsid w:val="00E311AB"/>
    <w:rsid w:val="00E3425B"/>
    <w:rsid w:val="00E44E0E"/>
    <w:rsid w:val="00E53DA7"/>
    <w:rsid w:val="00E757D1"/>
    <w:rsid w:val="00E77876"/>
    <w:rsid w:val="00E92D2F"/>
    <w:rsid w:val="00E949FD"/>
    <w:rsid w:val="00EA3AFA"/>
    <w:rsid w:val="00EB71CA"/>
    <w:rsid w:val="00EC1605"/>
    <w:rsid w:val="00EC413A"/>
    <w:rsid w:val="00ED4D38"/>
    <w:rsid w:val="00EF6A07"/>
    <w:rsid w:val="00F02AE7"/>
    <w:rsid w:val="00F02FA0"/>
    <w:rsid w:val="00F1084A"/>
    <w:rsid w:val="00F17963"/>
    <w:rsid w:val="00F22984"/>
    <w:rsid w:val="00F24AEC"/>
    <w:rsid w:val="00F33F03"/>
    <w:rsid w:val="00F35824"/>
    <w:rsid w:val="00F360DC"/>
    <w:rsid w:val="00F435F3"/>
    <w:rsid w:val="00F52E49"/>
    <w:rsid w:val="00F73125"/>
    <w:rsid w:val="00F73AFD"/>
    <w:rsid w:val="00F75BC3"/>
    <w:rsid w:val="00F76982"/>
    <w:rsid w:val="00F83525"/>
    <w:rsid w:val="00F83F72"/>
    <w:rsid w:val="00F876E4"/>
    <w:rsid w:val="00F96E8B"/>
    <w:rsid w:val="00FA382E"/>
    <w:rsid w:val="00FB756D"/>
    <w:rsid w:val="00FC2002"/>
    <w:rsid w:val="00FC6DC6"/>
    <w:rsid w:val="00FF5DE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A63B"/>
  <w15:docId w15:val="{5D8F56A1-266A-4751-A2D9-C2C9054D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D1"/>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spacing w:after="0"/>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leGrid">
    <w:name w:val="Table Grid"/>
    <w:basedOn w:val="TableNormal"/>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A31"/>
    <w:rPr>
      <w:sz w:val="16"/>
      <w:szCs w:val="16"/>
    </w:rPr>
  </w:style>
  <w:style w:type="paragraph" w:styleId="CommentText">
    <w:name w:val="annotation text"/>
    <w:basedOn w:val="Normal"/>
    <w:link w:val="CommentTextChar"/>
    <w:uiPriority w:val="99"/>
    <w:semiHidden/>
    <w:unhideWhenUsed/>
    <w:rsid w:val="005A7A31"/>
    <w:rPr>
      <w:sz w:val="20"/>
      <w:szCs w:val="20"/>
    </w:rPr>
  </w:style>
  <w:style w:type="character" w:customStyle="1" w:styleId="CommentTextChar">
    <w:name w:val="Comment Text Char"/>
    <w:basedOn w:val="DefaultParagraphFont"/>
    <w:link w:val="CommentText"/>
    <w:uiPriority w:val="99"/>
    <w:semiHidden/>
    <w:rsid w:val="005A7A31"/>
    <w:rPr>
      <w:lang w:eastAsia="en-US"/>
    </w:rPr>
  </w:style>
  <w:style w:type="paragraph" w:styleId="CommentSubject">
    <w:name w:val="annotation subject"/>
    <w:basedOn w:val="CommentText"/>
    <w:next w:val="CommentText"/>
    <w:link w:val="CommentSubjectChar"/>
    <w:uiPriority w:val="99"/>
    <w:semiHidden/>
    <w:unhideWhenUsed/>
    <w:rsid w:val="005A7A31"/>
    <w:rPr>
      <w:b/>
      <w:bCs/>
    </w:rPr>
  </w:style>
  <w:style w:type="character" w:customStyle="1" w:styleId="CommentSubjectChar">
    <w:name w:val="Comment Subject Char"/>
    <w:basedOn w:val="CommentTextChar"/>
    <w:link w:val="CommentSubject"/>
    <w:uiPriority w:val="99"/>
    <w:semiHidden/>
    <w:rsid w:val="005A7A3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9289">
      <w:bodyDiv w:val="1"/>
      <w:marLeft w:val="0"/>
      <w:marRight w:val="0"/>
      <w:marTop w:val="0"/>
      <w:marBottom w:val="0"/>
      <w:divBdr>
        <w:top w:val="none" w:sz="0" w:space="0" w:color="auto"/>
        <w:left w:val="none" w:sz="0" w:space="0" w:color="auto"/>
        <w:bottom w:val="none" w:sz="0" w:space="0" w:color="auto"/>
        <w:right w:val="none" w:sz="0" w:space="0" w:color="auto"/>
      </w:divBdr>
    </w:div>
    <w:div w:id="625888812">
      <w:bodyDiv w:val="1"/>
      <w:marLeft w:val="0"/>
      <w:marRight w:val="0"/>
      <w:marTop w:val="0"/>
      <w:marBottom w:val="0"/>
      <w:divBdr>
        <w:top w:val="none" w:sz="0" w:space="0" w:color="auto"/>
        <w:left w:val="none" w:sz="0" w:space="0" w:color="auto"/>
        <w:bottom w:val="none" w:sz="0" w:space="0" w:color="auto"/>
        <w:right w:val="none" w:sz="0" w:space="0" w:color="auto"/>
      </w:divBdr>
    </w:div>
    <w:div w:id="1273627219">
      <w:bodyDiv w:val="1"/>
      <w:marLeft w:val="0"/>
      <w:marRight w:val="0"/>
      <w:marTop w:val="0"/>
      <w:marBottom w:val="0"/>
      <w:divBdr>
        <w:top w:val="none" w:sz="0" w:space="0" w:color="auto"/>
        <w:left w:val="none" w:sz="0" w:space="0" w:color="auto"/>
        <w:bottom w:val="none" w:sz="0" w:space="0" w:color="auto"/>
        <w:right w:val="none" w:sz="0" w:space="0" w:color="auto"/>
      </w:divBdr>
      <w:divsChild>
        <w:div w:id="1685208252">
          <w:marLeft w:val="1166"/>
          <w:marRight w:val="0"/>
          <w:marTop w:val="134"/>
          <w:marBottom w:val="0"/>
          <w:divBdr>
            <w:top w:val="none" w:sz="0" w:space="0" w:color="auto"/>
            <w:left w:val="none" w:sz="0" w:space="0" w:color="auto"/>
            <w:bottom w:val="none" w:sz="0" w:space="0" w:color="auto"/>
            <w:right w:val="none" w:sz="0" w:space="0" w:color="auto"/>
          </w:divBdr>
        </w:div>
        <w:div w:id="1665163079">
          <w:marLeft w:val="1166"/>
          <w:marRight w:val="0"/>
          <w:marTop w:val="134"/>
          <w:marBottom w:val="0"/>
          <w:divBdr>
            <w:top w:val="none" w:sz="0" w:space="0" w:color="auto"/>
            <w:left w:val="none" w:sz="0" w:space="0" w:color="auto"/>
            <w:bottom w:val="none" w:sz="0" w:space="0" w:color="auto"/>
            <w:right w:val="none" w:sz="0" w:space="0" w:color="auto"/>
          </w:divBdr>
        </w:div>
      </w:divsChild>
    </w:div>
    <w:div w:id="1402212343">
      <w:bodyDiv w:val="1"/>
      <w:marLeft w:val="0"/>
      <w:marRight w:val="0"/>
      <w:marTop w:val="0"/>
      <w:marBottom w:val="0"/>
      <w:divBdr>
        <w:top w:val="none" w:sz="0" w:space="0" w:color="auto"/>
        <w:left w:val="none" w:sz="0" w:space="0" w:color="auto"/>
        <w:bottom w:val="none" w:sz="0" w:space="0" w:color="auto"/>
        <w:right w:val="none" w:sz="0" w:space="0" w:color="auto"/>
      </w:divBdr>
      <w:divsChild>
        <w:div w:id="2049718897">
          <w:marLeft w:val="547"/>
          <w:marRight w:val="0"/>
          <w:marTop w:val="144"/>
          <w:marBottom w:val="0"/>
          <w:divBdr>
            <w:top w:val="none" w:sz="0" w:space="0" w:color="auto"/>
            <w:left w:val="none" w:sz="0" w:space="0" w:color="auto"/>
            <w:bottom w:val="none" w:sz="0" w:space="0" w:color="auto"/>
            <w:right w:val="none" w:sz="0" w:space="0" w:color="auto"/>
          </w:divBdr>
        </w:div>
        <w:div w:id="512840028">
          <w:marLeft w:val="1166"/>
          <w:marRight w:val="0"/>
          <w:marTop w:val="125"/>
          <w:marBottom w:val="0"/>
          <w:divBdr>
            <w:top w:val="none" w:sz="0" w:space="0" w:color="auto"/>
            <w:left w:val="none" w:sz="0" w:space="0" w:color="auto"/>
            <w:bottom w:val="none" w:sz="0" w:space="0" w:color="auto"/>
            <w:right w:val="none" w:sz="0" w:space="0" w:color="auto"/>
          </w:divBdr>
        </w:div>
        <w:div w:id="458105816">
          <w:marLeft w:val="1166"/>
          <w:marRight w:val="0"/>
          <w:marTop w:val="125"/>
          <w:marBottom w:val="0"/>
          <w:divBdr>
            <w:top w:val="none" w:sz="0" w:space="0" w:color="auto"/>
            <w:left w:val="none" w:sz="0" w:space="0" w:color="auto"/>
            <w:bottom w:val="none" w:sz="0" w:space="0" w:color="auto"/>
            <w:right w:val="none" w:sz="0" w:space="0" w:color="auto"/>
          </w:divBdr>
        </w:div>
        <w:div w:id="181088683">
          <w:marLeft w:val="1166"/>
          <w:marRight w:val="0"/>
          <w:marTop w:val="125"/>
          <w:marBottom w:val="0"/>
          <w:divBdr>
            <w:top w:val="none" w:sz="0" w:space="0" w:color="auto"/>
            <w:left w:val="none" w:sz="0" w:space="0" w:color="auto"/>
            <w:bottom w:val="none" w:sz="0" w:space="0" w:color="auto"/>
            <w:right w:val="none" w:sz="0" w:space="0" w:color="auto"/>
          </w:divBdr>
        </w:div>
        <w:div w:id="1785494020">
          <w:marLeft w:val="1800"/>
          <w:marRight w:val="0"/>
          <w:marTop w:val="106"/>
          <w:marBottom w:val="0"/>
          <w:divBdr>
            <w:top w:val="none" w:sz="0" w:space="0" w:color="auto"/>
            <w:left w:val="none" w:sz="0" w:space="0" w:color="auto"/>
            <w:bottom w:val="none" w:sz="0" w:space="0" w:color="auto"/>
            <w:right w:val="none" w:sz="0" w:space="0" w:color="auto"/>
          </w:divBdr>
        </w:div>
        <w:div w:id="48115971">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r\AppData\Local\Temp\Dopis%20-%20predloga%20ob%2040%20letnic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4D55932B78154A87436D0C1DB515CA" ma:contentTypeVersion="1" ma:contentTypeDescription="Ustvari nov dokument." ma:contentTypeScope="" ma:versionID="9213b44b52a809675d6f2fd6311380a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K67AKCNZ6W6Y-284-41</_dlc_DocId>
    <_dlc_DocIdUrl xmlns="c414fd7f-21c6-4d94-90e3-68400e5795fc">
      <Url>http://www.um.si/CGP/FKKT/_layouts/15/DocIdRedir.aspx?ID=K67AKCNZ6W6Y-284-41</Url>
      <Description>K67AKCNZ6W6Y-284-41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9476D4-2CA1-4671-94A8-AC7C724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5266E-8182-47B2-88D7-A7C15E2C6293}">
  <ds:schemaRefs>
    <ds:schemaRef ds:uri="http://schemas.microsoft.com/sharepoint/v3/contenttype/forms"/>
  </ds:schemaRefs>
</ds:datastoreItem>
</file>

<file path=customXml/itemProps3.xml><?xml version="1.0" encoding="utf-8"?>
<ds:datastoreItem xmlns:ds="http://schemas.openxmlformats.org/officeDocument/2006/customXml" ds:itemID="{AC50E731-FD49-48C3-8723-34AFDBD0E1F7}">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209E94F7-0A1F-4FE0-A92E-5D5ABD4C207E}">
  <ds:schemaRefs>
    <ds:schemaRef ds:uri="http://schemas.microsoft.com/sharepoint/events"/>
  </ds:schemaRefs>
</ds:datastoreItem>
</file>

<file path=customXml/itemProps5.xml><?xml version="1.0" encoding="utf-8"?>
<ds:datastoreItem xmlns:ds="http://schemas.openxmlformats.org/officeDocument/2006/customXml" ds:itemID="{36B6FD9F-3B2B-4A5D-A2B4-A62E26A9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 predloga ob 40 letnici</Template>
  <TotalTime>213</TotalTime>
  <Pages>1</Pages>
  <Words>969</Words>
  <Characters>5527</Characters>
  <Application>Microsoft Office Word</Application>
  <DocSecurity>0</DocSecurity>
  <Lines>46</Lines>
  <Paragraphs>12</Paragraphs>
  <ScaleCrop>false</ScaleCrop>
  <HeadingPairs>
    <vt:vector size="10" baseType="variant">
      <vt:variant>
        <vt:lpstr>Title</vt:lpstr>
      </vt:variant>
      <vt:variant>
        <vt:i4>1</vt:i4>
      </vt:variant>
      <vt:variant>
        <vt:lpstr>Headings</vt:lpstr>
      </vt:variant>
      <vt:variant>
        <vt:i4>1</vt:i4>
      </vt:variant>
      <vt:variant>
        <vt:lpstr>Título</vt:lpstr>
      </vt:variant>
      <vt:variant>
        <vt:i4>1</vt:i4>
      </vt:variant>
      <vt:variant>
        <vt:lpstr>Titel</vt:lpstr>
      </vt:variant>
      <vt:variant>
        <vt:i4>1</vt:i4>
      </vt:variant>
      <vt:variant>
        <vt:lpstr>Naslov</vt:lpstr>
      </vt:variant>
      <vt:variant>
        <vt:i4>1</vt:i4>
      </vt:variant>
    </vt:vector>
  </HeadingPairs>
  <TitlesOfParts>
    <vt:vector size="5" baseType="lpstr">
      <vt:lpstr/>
      <vt:lpstr/>
      <vt:lpstr/>
      <vt: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Aida Szilagyi</cp:lastModifiedBy>
  <cp:revision>13</cp:revision>
  <dcterms:created xsi:type="dcterms:W3CDTF">2019-08-08T10:14:00Z</dcterms:created>
  <dcterms:modified xsi:type="dcterms:W3CDTF">2019-10-31T13:48:00Z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0x010100F04D55932B78154A87436D0C1DB515CA</vt:lpwstr>
  </property>
  <property fmtid="{D5CDD505-2E9C-101B-9397-08002B2CF9AE}" pid="3" name="_dlc_DocIdItemGuid">
    <vt:lpwstr>eea681cb-acce-4e91-8125-33459dcd9b5a</vt:lpwstr>
  </property>
</Properties>
</file>